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B34F" w14:textId="77777777" w:rsidR="001B7F3C" w:rsidRDefault="001B7F3C">
      <w:pPr>
        <w:pStyle w:val="Standard"/>
        <w:rPr>
          <w:rFonts w:ascii="Arial" w:hAnsi="Arial" w:cs="Arial"/>
          <w:b/>
          <w:sz w:val="22"/>
        </w:rPr>
      </w:pPr>
    </w:p>
    <w:p w14:paraId="32CBDB21" w14:textId="77777777" w:rsidR="001B7F3C" w:rsidRDefault="001B7F3C">
      <w:pPr>
        <w:pStyle w:val="Standard"/>
        <w:rPr>
          <w:rFonts w:ascii="Arial" w:hAnsi="Arial" w:cs="Arial"/>
          <w:b/>
          <w:sz w:val="22"/>
        </w:rPr>
      </w:pPr>
    </w:p>
    <w:p w14:paraId="51A25D60" w14:textId="77777777" w:rsidR="001B7F3C" w:rsidRDefault="001B7F3C">
      <w:pPr>
        <w:pStyle w:val="Standard"/>
        <w:rPr>
          <w:rFonts w:ascii="Arial" w:hAnsi="Arial" w:cs="Arial"/>
          <w:b/>
          <w:sz w:val="22"/>
        </w:rPr>
      </w:pPr>
    </w:p>
    <w:p w14:paraId="5CE5044A" w14:textId="77777777" w:rsidR="001B7F3C" w:rsidRDefault="00000000">
      <w:pPr>
        <w:pStyle w:val="Standard"/>
        <w:tabs>
          <w:tab w:val="left" w:pos="10200"/>
        </w:tabs>
        <w:ind w:left="-850" w:right="-108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Emel Savku, PhD</w:t>
      </w:r>
    </w:p>
    <w:p w14:paraId="58E2719C" w14:textId="77777777" w:rsidR="001B7F3C" w:rsidRDefault="00000000">
      <w:pPr>
        <w:pStyle w:val="Standar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Atılım University</w:t>
      </w:r>
    </w:p>
    <w:p w14:paraId="022D48A4" w14:textId="77777777" w:rsidR="001B7F3C" w:rsidRDefault="00000000">
      <w:pPr>
        <w:pStyle w:val="Standar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Department of Computer Engineering</w:t>
      </w:r>
    </w:p>
    <w:p w14:paraId="1E485C53" w14:textId="77777777" w:rsidR="001B7F3C" w:rsidRDefault="00000000">
      <w:pPr>
        <w:pStyle w:val="Standard"/>
      </w:pPr>
      <w:r>
        <w:rPr>
          <w:rFonts w:ascii="Arial" w:hAnsi="Arial" w:cs="Arial"/>
          <w:sz w:val="22"/>
        </w:rPr>
        <w:t>06830 İncek, Gölbaşı, Ankara/Türkiye</w:t>
      </w:r>
    </w:p>
    <w:p w14:paraId="590A9E17" w14:textId="77777777" w:rsidR="001B7F3C" w:rsidRDefault="00000000">
      <w:pPr>
        <w:pStyle w:val="Standard"/>
      </w:pPr>
      <w:hyperlink r:id="rId7" w:history="1">
        <w:r>
          <w:rPr>
            <w:rStyle w:val="Internetlink"/>
            <w:rFonts w:ascii="Arial" w:hAnsi="Arial" w:cs="Arial"/>
            <w:sz w:val="22"/>
          </w:rPr>
          <w:t>emel.savku@atilim.edu.tr</w:t>
        </w:r>
      </w:hyperlink>
    </w:p>
    <w:p w14:paraId="075FC335" w14:textId="77777777" w:rsidR="001B7F3C" w:rsidRDefault="00000000">
      <w:pPr>
        <w:pStyle w:val="Standard"/>
        <w:rPr>
          <w:rFonts w:ascii="Arial" w:hAnsi="Arial" w:cs="Arial"/>
          <w:sz w:val="22"/>
          <w:lang w:val="tr-TR"/>
        </w:rPr>
      </w:pPr>
      <w:r>
        <w:rPr>
          <w:rFonts w:ascii="Arial" w:hAnsi="Arial" w:cs="Arial"/>
          <w:sz w:val="22"/>
          <w:lang w:val="tr-TR"/>
        </w:rPr>
        <w:t>Tel: +90 312 586 83 45</w:t>
      </w:r>
    </w:p>
    <w:p w14:paraId="7FD07C7A" w14:textId="77777777" w:rsidR="001B7F3C" w:rsidRDefault="00000000">
      <w:pPr>
        <w:pStyle w:val="Standard"/>
        <w:rPr>
          <w:rFonts w:ascii="Arial" w:hAnsi="Arial" w:cs="Arial"/>
          <w:sz w:val="22"/>
          <w:lang/>
        </w:rPr>
      </w:pPr>
      <w:r>
        <w:rPr>
          <w:rFonts w:ascii="Arial" w:hAnsi="Arial" w:cs="Arial"/>
          <w:noProof/>
          <w:sz w:val="22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1EB1F2" wp14:editId="0B9D618A">
                <wp:simplePos x="0" y="0"/>
                <wp:positionH relativeFrom="column">
                  <wp:posOffset>0</wp:posOffset>
                </wp:positionH>
                <wp:positionV relativeFrom="paragraph">
                  <wp:posOffset>39960</wp:posOffset>
                </wp:positionV>
                <wp:extent cx="6515280" cy="0"/>
                <wp:effectExtent l="12700" t="12700" r="25220" b="25400"/>
                <wp:wrapNone/>
                <wp:docPr id="7873191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2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1111F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15pt" to="513pt,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" strokeweight=".26mm">
                <v:stroke joinstyle="miter" endcap="square"/>
              </v:line>
            </w:pict>
          </mc:Fallback>
        </mc:AlternateContent>
      </w:r>
    </w:p>
    <w:p w14:paraId="7C44454F" w14:textId="77777777" w:rsidR="001B7F3C" w:rsidRDefault="00000000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</w:t>
      </w:r>
    </w:p>
    <w:tbl>
      <w:tblPr>
        <w:tblW w:w="99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7866"/>
      </w:tblGrid>
      <w:tr w:rsidR="001B7F3C" w14:paraId="7A7CD8EC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3E49A" w14:textId="77777777" w:rsidR="001B7F3C" w:rsidRDefault="00000000">
            <w:pPr>
              <w:pStyle w:val="Heading1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>Date of Birth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E05C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t>14.11.1985</w:t>
            </w:r>
          </w:p>
        </w:tc>
      </w:tr>
      <w:tr w:rsidR="001B7F3C" w14:paraId="71F9813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DC15" w14:textId="77777777" w:rsidR="001B7F3C" w:rsidRDefault="00000000">
            <w:pPr>
              <w:pStyle w:val="Standard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Place of Birth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9DF55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sz w:val="22"/>
                <w:szCs w:val="20"/>
                <w:lang w:val="tr-TR"/>
              </w:rPr>
            </w:pPr>
            <w:r>
              <w:rPr>
                <w:rFonts w:ascii="Arial" w:hAnsi="Arial" w:cs="Arial"/>
                <w:sz w:val="22"/>
                <w:szCs w:val="20"/>
                <w:lang w:val="tr-TR"/>
              </w:rPr>
              <w:t>Çankırı</w:t>
            </w:r>
          </w:p>
        </w:tc>
      </w:tr>
    </w:tbl>
    <w:p w14:paraId="0BDF03CF" w14:textId="77777777" w:rsidR="001B7F3C" w:rsidRDefault="001B7F3C">
      <w:pPr>
        <w:pStyle w:val="Standard"/>
        <w:rPr>
          <w:sz w:val="22"/>
        </w:rPr>
      </w:pPr>
    </w:p>
    <w:p w14:paraId="05A1D42D" w14:textId="77777777" w:rsidR="001B7F3C" w:rsidRDefault="001B7F3C">
      <w:pPr>
        <w:pStyle w:val="Standard"/>
        <w:rPr>
          <w:rFonts w:ascii="Arial" w:hAnsi="Arial" w:cs="Arial"/>
          <w:sz w:val="22"/>
          <w:lang/>
        </w:rPr>
      </w:pPr>
    </w:p>
    <w:p w14:paraId="2C5569C3" w14:textId="77777777" w:rsidR="001B7F3C" w:rsidRDefault="00000000">
      <w:pPr>
        <w:pStyle w:val="Heading1"/>
        <w:rPr>
          <w:i w:val="0"/>
          <w:sz w:val="24"/>
        </w:rPr>
      </w:pPr>
      <w:r>
        <w:rPr>
          <w:i w:val="0"/>
          <w:sz w:val="24"/>
        </w:rPr>
        <w:t>EDUCATION</w:t>
      </w:r>
    </w:p>
    <w:tbl>
      <w:tblPr>
        <w:tblW w:w="99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7866"/>
      </w:tblGrid>
      <w:tr w:rsidR="001B7F3C" w14:paraId="65CFF01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72625" w14:textId="77777777" w:rsidR="001B7F3C" w:rsidRDefault="00000000">
            <w:pPr>
              <w:pStyle w:val="Heading1"/>
              <w:snapToGrid w:val="0"/>
              <w:rPr>
                <w:b w:val="0"/>
                <w:bCs w:val="0"/>
                <w:i w:val="0"/>
              </w:rPr>
            </w:pPr>
            <w:r>
              <w:rPr>
                <w:b w:val="0"/>
                <w:bCs w:val="0"/>
                <w:i w:val="0"/>
              </w:rPr>
              <w:t>2011-2017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3E25" w14:textId="77777777" w:rsidR="001B7F3C" w:rsidRDefault="00000000">
            <w:pPr>
              <w:pStyle w:val="Standard"/>
              <w:snapToGrid w:val="0"/>
            </w:pPr>
            <w:r>
              <w:rPr>
                <w:rFonts w:ascii="Arial" w:hAnsi="Arial" w:cs="Arial"/>
                <w:sz w:val="22"/>
                <w:lang w:val="tr-TR"/>
              </w:rPr>
              <w:t>Middle East Technical University,</w:t>
            </w: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Ph.D.</w:t>
            </w:r>
          </w:p>
        </w:tc>
      </w:tr>
      <w:tr w:rsidR="001B7F3C" w14:paraId="6279210E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9F28C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sz w:val="22"/>
                <w:szCs w:val="20"/>
                <w:lang w:val="tr-TR"/>
              </w:rPr>
            </w:pPr>
            <w:r>
              <w:rPr>
                <w:rFonts w:ascii="Arial" w:hAnsi="Arial" w:cs="Arial"/>
                <w:sz w:val="22"/>
                <w:szCs w:val="20"/>
                <w:lang w:val="tr-TR"/>
              </w:rPr>
              <w:t>2008-2010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AE968" w14:textId="77777777" w:rsidR="001B7F3C" w:rsidRDefault="00000000">
            <w:pPr>
              <w:pStyle w:val="Standard"/>
              <w:snapToGrid w:val="0"/>
            </w:pPr>
            <w:r>
              <w:rPr>
                <w:rFonts w:ascii="Arial" w:hAnsi="Arial" w:cs="Arial"/>
                <w:sz w:val="22"/>
                <w:lang w:val="tr-TR"/>
              </w:rPr>
              <w:t>Ankara University,</w:t>
            </w: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M.Sc.</w:t>
            </w:r>
          </w:p>
        </w:tc>
      </w:tr>
      <w:tr w:rsidR="001B7F3C" w14:paraId="712FDC5D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613F7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sz w:val="22"/>
                <w:szCs w:val="20"/>
                <w:lang w:val="tr-TR"/>
              </w:rPr>
            </w:pPr>
            <w:r>
              <w:rPr>
                <w:rFonts w:ascii="Arial" w:hAnsi="Arial" w:cs="Arial"/>
                <w:sz w:val="22"/>
                <w:szCs w:val="20"/>
                <w:lang w:val="tr-TR"/>
              </w:rPr>
              <w:t>2004-2008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8CA91" w14:textId="77777777" w:rsidR="001B7F3C" w:rsidRDefault="00000000">
            <w:pPr>
              <w:pStyle w:val="Standard"/>
              <w:snapToGrid w:val="0"/>
            </w:pPr>
            <w:r>
              <w:rPr>
                <w:rFonts w:ascii="Arial" w:hAnsi="Arial" w:cs="Arial"/>
                <w:bCs/>
                <w:sz w:val="22"/>
                <w:lang w:val="tr-TR"/>
              </w:rPr>
              <w:t xml:space="preserve">Ankara University, </w:t>
            </w:r>
            <w:r>
              <w:rPr>
                <w:rFonts w:ascii="Arial" w:hAnsi="Arial" w:cs="Arial"/>
                <w:b/>
                <w:sz w:val="22"/>
                <w:lang w:val="tr-TR"/>
              </w:rPr>
              <w:t>B.S.</w:t>
            </w:r>
          </w:p>
        </w:tc>
      </w:tr>
      <w:tr w:rsidR="001B7F3C" w14:paraId="6479B54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5C4C2" w14:textId="77777777" w:rsidR="001B7F3C" w:rsidRDefault="001B7F3C">
            <w:pPr>
              <w:pStyle w:val="Standard"/>
              <w:snapToGrid w:val="0"/>
              <w:rPr>
                <w:rFonts w:ascii="Arial" w:hAnsi="Arial" w:cs="Arial"/>
                <w:bCs/>
                <w:sz w:val="22"/>
                <w:szCs w:val="20"/>
                <w:lang w:val="tr-TR"/>
              </w:rPr>
            </w:pP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32BF" w14:textId="77777777" w:rsidR="001B7F3C" w:rsidRDefault="001B7F3C">
            <w:pPr>
              <w:pStyle w:val="Standard"/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1B7F3C" w14:paraId="2FB83C9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C7A93" w14:textId="77777777" w:rsidR="001B7F3C" w:rsidRDefault="001B7F3C">
            <w:pPr>
              <w:pStyle w:val="Standard"/>
              <w:snapToGrid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73710" w14:textId="77777777" w:rsidR="001B7F3C" w:rsidRDefault="001B7F3C">
            <w:pPr>
              <w:pStyle w:val="Standard"/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14:paraId="49F9A6FA" w14:textId="77777777" w:rsidR="001B7F3C" w:rsidRDefault="001B7F3C">
      <w:pPr>
        <w:pStyle w:val="Standard"/>
        <w:rPr>
          <w:sz w:val="22"/>
        </w:rPr>
      </w:pPr>
    </w:p>
    <w:p w14:paraId="0987A628" w14:textId="77777777" w:rsidR="001B7F3C" w:rsidRDefault="00000000">
      <w:pPr>
        <w:pStyle w:val="Heading1"/>
        <w:rPr>
          <w:i w:val="0"/>
          <w:sz w:val="24"/>
        </w:rPr>
      </w:pPr>
      <w:r>
        <w:rPr>
          <w:i w:val="0"/>
          <w:sz w:val="24"/>
        </w:rPr>
        <w:t>ACADEMIC POSITIONS</w:t>
      </w:r>
    </w:p>
    <w:tbl>
      <w:tblPr>
        <w:tblW w:w="99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7866"/>
      </w:tblGrid>
      <w:tr w:rsidR="001B7F3C" w14:paraId="1156F69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DFE23" w14:textId="77777777" w:rsidR="001B7F3C" w:rsidRDefault="00000000">
            <w:pPr>
              <w:pStyle w:val="Heading1"/>
              <w:snapToGrid w:val="0"/>
              <w:rPr>
                <w:b w:val="0"/>
                <w:bCs w:val="0"/>
                <w:i w:val="0"/>
              </w:rPr>
            </w:pPr>
            <w:r>
              <w:rPr>
                <w:b w:val="0"/>
                <w:bCs w:val="0"/>
                <w:i w:val="0"/>
              </w:rPr>
              <w:t>2024-Now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B41A2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Assistant Professor Dr., Computer Engineering</w:t>
            </w:r>
          </w:p>
          <w:p w14:paraId="74E1B12D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eastAsia="tr-TR"/>
              </w:rPr>
            </w:pPr>
            <w:r>
              <w:rPr>
                <w:rFonts w:ascii="Arial" w:hAnsi="Arial" w:cs="Arial"/>
                <w:sz w:val="22"/>
                <w:szCs w:val="22"/>
                <w:lang w:eastAsia="tr-TR"/>
              </w:rPr>
              <w:t>Atılım University, Türkiye</w:t>
            </w:r>
          </w:p>
        </w:tc>
      </w:tr>
      <w:tr w:rsidR="001B7F3C" w14:paraId="018B38C6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E162E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bCs/>
                <w:sz w:val="22"/>
                <w:szCs w:val="20"/>
                <w:lang w:eastAsia="tr-TR"/>
              </w:rPr>
            </w:pPr>
            <w:r>
              <w:rPr>
                <w:rFonts w:ascii="Arial" w:hAnsi="Arial" w:cs="Arial"/>
                <w:bCs/>
                <w:sz w:val="22"/>
                <w:szCs w:val="20"/>
                <w:lang w:eastAsia="tr-TR"/>
              </w:rPr>
              <w:t>01/09/2020-10/12/2023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5C610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eastAsia="tr-TR"/>
              </w:rPr>
            </w:pPr>
            <w:r>
              <w:rPr>
                <w:rFonts w:ascii="Arial" w:hAnsi="Arial" w:cs="Arial"/>
                <w:sz w:val="22"/>
                <w:szCs w:val="22"/>
                <w:lang w:eastAsia="tr-TR"/>
              </w:rPr>
              <w:t>Postdoctoral Research Fellow, Department of Mathematics</w:t>
            </w:r>
          </w:p>
          <w:p w14:paraId="21EC4E79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eastAsia="tr-TR"/>
              </w:rPr>
            </w:pPr>
            <w:r>
              <w:rPr>
                <w:rFonts w:ascii="Arial" w:hAnsi="Arial" w:cs="Arial"/>
                <w:sz w:val="22"/>
                <w:szCs w:val="22"/>
                <w:lang w:eastAsia="tr-TR"/>
              </w:rPr>
              <w:t>University of Oslo, Norway</w:t>
            </w:r>
          </w:p>
        </w:tc>
      </w:tr>
      <w:tr w:rsidR="001B7F3C" w14:paraId="0C59F93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DBBFA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bCs/>
                <w:sz w:val="22"/>
                <w:szCs w:val="22"/>
                <w:lang w:eastAsia="tr-T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tr-TR"/>
              </w:rPr>
              <w:t>04/03/2019-31/08/2020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13A92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eastAsia="tr-TR"/>
              </w:rPr>
            </w:pPr>
            <w:r>
              <w:rPr>
                <w:rFonts w:ascii="Arial" w:hAnsi="Arial" w:cs="Arial"/>
                <w:sz w:val="22"/>
                <w:szCs w:val="22"/>
                <w:lang w:eastAsia="tr-TR"/>
              </w:rPr>
              <w:t>Postdoctoral Research Fellow, Centre de Mathématiques Appliquées</w:t>
            </w:r>
          </w:p>
          <w:p w14:paraId="63609C53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eastAsia="tr-TR"/>
              </w:rPr>
            </w:pPr>
            <w:r>
              <w:rPr>
                <w:rFonts w:ascii="Arial" w:hAnsi="Arial" w:cs="Arial"/>
                <w:sz w:val="22"/>
                <w:szCs w:val="22"/>
                <w:lang w:eastAsia="tr-TR"/>
              </w:rPr>
              <w:t>Ecole Polytechnique, France</w:t>
            </w:r>
          </w:p>
        </w:tc>
      </w:tr>
      <w:tr w:rsidR="001B7F3C" w14:paraId="1248F24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A7D62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bCs/>
                <w:sz w:val="22"/>
                <w:szCs w:val="22"/>
                <w:lang w:eastAsia="tr-T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tr-TR"/>
              </w:rPr>
              <w:t>04/06/2018-03/08/2018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90099" w14:textId="77777777" w:rsidR="001B7F3C" w:rsidRDefault="00000000">
            <w:pPr>
              <w:pStyle w:val="Standard"/>
              <w:snapToGrid w:val="0"/>
            </w:pPr>
            <w:r>
              <w:rPr>
                <w:rFonts w:ascii="Arial" w:hAnsi="Arial" w:cs="Arial"/>
                <w:sz w:val="22"/>
                <w:szCs w:val="22"/>
                <w:lang w:eastAsia="tr-TR"/>
              </w:rPr>
              <w:t>French Embassy Young Visitin Researcher,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Centre de Mathématiques Appliquées</w:t>
            </w:r>
            <w:r>
              <w:rPr>
                <w:rFonts w:ascii="Arial" w:hAnsi="Arial" w:cs="Arial"/>
                <w:sz w:val="22"/>
                <w:szCs w:val="22"/>
                <w:lang w:eastAsia="tr-TR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Ecole Polytechnique, France</w:t>
            </w:r>
          </w:p>
        </w:tc>
      </w:tr>
      <w:tr w:rsidR="001B7F3C" w14:paraId="7FB639D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38203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bCs/>
                <w:sz w:val="22"/>
                <w:szCs w:val="22"/>
                <w:lang w:eastAsia="tr-T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tr-TR"/>
              </w:rPr>
              <w:t>2018</w:t>
            </w:r>
          </w:p>
          <w:p w14:paraId="371F5600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bCs/>
                <w:sz w:val="22"/>
                <w:szCs w:val="22"/>
                <w:lang w:eastAsia="tr-T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tr-TR"/>
              </w:rPr>
              <w:t>(Spring semester)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31E95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eastAsia="tr-TR"/>
              </w:rPr>
            </w:pPr>
            <w:r>
              <w:rPr>
                <w:rFonts w:ascii="Arial" w:hAnsi="Arial" w:cs="Arial"/>
                <w:sz w:val="22"/>
                <w:szCs w:val="22"/>
                <w:lang w:eastAsia="tr-TR"/>
              </w:rPr>
              <w:t>Part-time Lecturer, Department of Mathematics</w:t>
            </w:r>
          </w:p>
          <w:p w14:paraId="6C291923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eastAsia="tr-TR"/>
              </w:rPr>
            </w:pPr>
            <w:r>
              <w:rPr>
                <w:rFonts w:ascii="Arial" w:hAnsi="Arial" w:cs="Arial"/>
                <w:sz w:val="22"/>
                <w:szCs w:val="22"/>
                <w:lang w:eastAsia="tr-TR"/>
              </w:rPr>
              <w:t>Bilkent Unşversity, Türkiye</w:t>
            </w:r>
          </w:p>
        </w:tc>
      </w:tr>
      <w:tr w:rsidR="001B7F3C" w14:paraId="29C0543D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5DD20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bCs/>
                <w:sz w:val="22"/>
                <w:szCs w:val="22"/>
                <w:lang w:eastAsia="tr-T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tr-TR"/>
              </w:rPr>
              <w:t>2017 (Autumn semester )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0DD62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eastAsia="tr-TR"/>
              </w:rPr>
            </w:pPr>
            <w:r>
              <w:rPr>
                <w:rFonts w:ascii="Arial" w:hAnsi="Arial" w:cs="Arial"/>
                <w:sz w:val="22"/>
                <w:szCs w:val="22"/>
                <w:lang w:eastAsia="tr-TR"/>
              </w:rPr>
              <w:t>Part-time Lecturer, Department of Mathematics,</w:t>
            </w:r>
          </w:p>
          <w:p w14:paraId="6789BA63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eastAsia="tr-TR"/>
              </w:rPr>
            </w:pPr>
            <w:r>
              <w:rPr>
                <w:rFonts w:ascii="Arial" w:hAnsi="Arial" w:cs="Arial"/>
                <w:sz w:val="22"/>
                <w:szCs w:val="22"/>
                <w:lang w:eastAsia="tr-TR"/>
              </w:rPr>
              <w:t>Ted University</w:t>
            </w:r>
          </w:p>
        </w:tc>
      </w:tr>
      <w:tr w:rsidR="001B7F3C" w14:paraId="6012DEA6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C6DB1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bCs/>
                <w:sz w:val="22"/>
                <w:szCs w:val="22"/>
                <w:lang w:eastAsia="tr-T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tr-TR"/>
              </w:rPr>
              <w:t>2011-2017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90EB9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eastAsia="tr-TR"/>
              </w:rPr>
            </w:pPr>
            <w:r>
              <w:rPr>
                <w:rFonts w:ascii="Arial" w:hAnsi="Arial" w:cs="Arial"/>
                <w:sz w:val="22"/>
                <w:szCs w:val="22"/>
                <w:lang w:eastAsia="tr-TR"/>
              </w:rPr>
              <w:t>Research Assistant, Department of Mathematics</w:t>
            </w:r>
          </w:p>
          <w:p w14:paraId="6A768680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eastAsia="tr-TR"/>
              </w:rPr>
            </w:pPr>
            <w:r>
              <w:rPr>
                <w:rFonts w:ascii="Arial" w:hAnsi="Arial" w:cs="Arial"/>
                <w:sz w:val="22"/>
                <w:szCs w:val="22"/>
                <w:lang w:eastAsia="tr-TR"/>
              </w:rPr>
              <w:t>Middle East Technical University, Türkiye</w:t>
            </w:r>
          </w:p>
        </w:tc>
      </w:tr>
      <w:tr w:rsidR="001B7F3C" w14:paraId="2114506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473B3" w14:textId="77777777" w:rsidR="001B7F3C" w:rsidRDefault="001B7F3C">
            <w:pPr>
              <w:pStyle w:val="Standard"/>
              <w:snapToGrid w:val="0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77B5D" w14:textId="77777777" w:rsidR="001B7F3C" w:rsidRDefault="001B7F3C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</w:p>
        </w:tc>
      </w:tr>
    </w:tbl>
    <w:p w14:paraId="235CC93F" w14:textId="77777777" w:rsidR="001B7F3C" w:rsidRDefault="001B7F3C">
      <w:pPr>
        <w:pStyle w:val="Standard"/>
        <w:rPr>
          <w:sz w:val="22"/>
        </w:rPr>
      </w:pPr>
    </w:p>
    <w:p w14:paraId="39A14337" w14:textId="77777777" w:rsidR="001B7F3C" w:rsidRDefault="00000000">
      <w:pPr>
        <w:pStyle w:val="Standard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ADMINISTRATIVE DUTIES</w:t>
      </w:r>
    </w:p>
    <w:p w14:paraId="7A9C59D6" w14:textId="77777777" w:rsidR="001B7F3C" w:rsidRDefault="001B7F3C">
      <w:pPr>
        <w:pStyle w:val="Standard"/>
        <w:rPr>
          <w:rFonts w:ascii="Arial" w:hAnsi="Arial" w:cs="Arial"/>
          <w:b/>
          <w:bCs/>
          <w:sz w:val="22"/>
        </w:rPr>
      </w:pPr>
    </w:p>
    <w:tbl>
      <w:tblPr>
        <w:tblW w:w="99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7866"/>
      </w:tblGrid>
      <w:tr w:rsidR="001B7F3C" w14:paraId="05737CAC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F642C" w14:textId="77777777" w:rsidR="001B7F3C" w:rsidRDefault="001B7F3C">
            <w:pPr>
              <w:pStyle w:val="Heading1"/>
              <w:snapToGrid w:val="0"/>
              <w:rPr>
                <w:i w:val="0"/>
                <w:u w:val="single"/>
              </w:rPr>
            </w:pP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2C885" w14:textId="77777777" w:rsidR="001B7F3C" w:rsidRDefault="001B7F3C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</w:p>
        </w:tc>
      </w:tr>
    </w:tbl>
    <w:p w14:paraId="3A828A9B" w14:textId="77777777" w:rsidR="001B7F3C" w:rsidRDefault="001B7F3C">
      <w:pPr>
        <w:pStyle w:val="Standard"/>
        <w:rPr>
          <w:rFonts w:ascii="Arial" w:hAnsi="Arial" w:cs="Arial"/>
          <w:b/>
          <w:bCs/>
          <w:sz w:val="22"/>
        </w:rPr>
      </w:pPr>
    </w:p>
    <w:p w14:paraId="3D0C3805" w14:textId="77777777" w:rsidR="001B7F3C" w:rsidRDefault="001B7F3C">
      <w:pPr>
        <w:pStyle w:val="Standard"/>
        <w:rPr>
          <w:rFonts w:ascii="Arial" w:hAnsi="Arial" w:cs="Arial"/>
          <w:b/>
          <w:bCs/>
          <w:sz w:val="22"/>
        </w:rPr>
        <w:sectPr w:rsidR="001B7F3C">
          <w:headerReference w:type="default" r:id="rId8"/>
          <w:footerReference w:type="default" r:id="rId9"/>
          <w:pgSz w:w="11906" w:h="16838"/>
          <w:pgMar w:top="1134" w:right="1134" w:bottom="1134" w:left="851" w:header="454" w:footer="709" w:gutter="0"/>
          <w:cols w:space="720"/>
        </w:sectPr>
      </w:pPr>
    </w:p>
    <w:p w14:paraId="18CDFE3F" w14:textId="77777777" w:rsidR="001B7F3C" w:rsidRDefault="00000000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HONORS&amp;AWARDS</w:t>
      </w:r>
    </w:p>
    <w:tbl>
      <w:tblPr>
        <w:tblW w:w="99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7866"/>
      </w:tblGrid>
      <w:tr w:rsidR="001B7F3C" w14:paraId="5F3E86D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F75FA" w14:textId="77777777" w:rsidR="001B7F3C" w:rsidRDefault="00000000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DCF69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t>French Embassy Young Visiting Researcher Fellowship,</w:t>
            </w:r>
          </w:p>
          <w:p w14:paraId="6E8AD5F2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t>04/06/2018-03/08/2018</w:t>
            </w:r>
          </w:p>
        </w:tc>
      </w:tr>
      <w:tr w:rsidR="001B7F3C" w14:paraId="5CF7BD4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7F5E4" w14:textId="77777777" w:rsidR="001B7F3C" w:rsidRDefault="00000000">
            <w:pPr>
              <w:pStyle w:val="Heading1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11B79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t>TÜBİTAK -BİDEB 2211 PhD Scholarship, 2011-2017</w:t>
            </w:r>
          </w:p>
        </w:tc>
      </w:tr>
      <w:tr w:rsidR="001B7F3C" w14:paraId="21EF2D1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65D10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CEEBB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eastAsia="tr-TR"/>
              </w:rPr>
            </w:pPr>
            <w:r>
              <w:rPr>
                <w:rFonts w:ascii="Arial" w:hAnsi="Arial" w:cs="Arial"/>
                <w:sz w:val="22"/>
                <w:szCs w:val="22"/>
                <w:lang w:eastAsia="tr-TR"/>
              </w:rPr>
              <w:t>TÜBİTAK- BİDEB 2210 MSc Scholarship, 2008-2010</w:t>
            </w:r>
          </w:p>
        </w:tc>
      </w:tr>
    </w:tbl>
    <w:p w14:paraId="6FA184D3" w14:textId="77777777" w:rsidR="00000000" w:rsidRDefault="00000000">
      <w:pPr>
        <w:rPr>
          <w:rFonts w:cs="Mangal"/>
          <w:szCs w:val="21"/>
        </w:rPr>
        <w:sectPr w:rsidR="00000000">
          <w:headerReference w:type="default" r:id="rId10"/>
          <w:footerReference w:type="default" r:id="rId11"/>
          <w:pgSz w:w="11906" w:h="16838"/>
          <w:pgMar w:top="1134" w:right="1134" w:bottom="1134" w:left="851" w:header="720" w:footer="720" w:gutter="0"/>
          <w:cols w:space="720"/>
        </w:sectPr>
      </w:pPr>
    </w:p>
    <w:p w14:paraId="227178B5" w14:textId="77777777" w:rsidR="001B7F3C" w:rsidRDefault="001B7F3C">
      <w:pPr>
        <w:pStyle w:val="Standard"/>
        <w:rPr>
          <w:rFonts w:ascii="Arial" w:hAnsi="Arial" w:cs="Arial"/>
          <w:b/>
          <w:szCs w:val="22"/>
        </w:rPr>
      </w:pPr>
    </w:p>
    <w:p w14:paraId="76307A83" w14:textId="77777777" w:rsidR="001B7F3C" w:rsidRDefault="00000000">
      <w:pPr>
        <w:pStyle w:val="Standard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RESEARCH INTERESTS</w:t>
      </w:r>
    </w:p>
    <w:tbl>
      <w:tblPr>
        <w:tblW w:w="99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7866"/>
      </w:tblGrid>
      <w:tr w:rsidR="001B7F3C" w14:paraId="3F5C14DC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8EDB9" w14:textId="77777777" w:rsidR="001B7F3C" w:rsidRDefault="00000000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4AF0A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eastAsia="tr-TR"/>
              </w:rPr>
            </w:pPr>
            <w:r>
              <w:rPr>
                <w:rFonts w:ascii="Arial" w:hAnsi="Arial" w:cs="Arial"/>
                <w:sz w:val="22"/>
                <w:szCs w:val="22"/>
                <w:lang w:eastAsia="tr-TR"/>
              </w:rPr>
              <w:t>Stochastic Optimal Control</w:t>
            </w:r>
          </w:p>
        </w:tc>
      </w:tr>
      <w:tr w:rsidR="001B7F3C" w14:paraId="691F3F41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909EC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E7FF1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eastAsia="tr-TR"/>
              </w:rPr>
            </w:pPr>
            <w:r>
              <w:rPr>
                <w:rFonts w:ascii="Arial" w:hAnsi="Arial" w:cs="Arial"/>
                <w:sz w:val="22"/>
                <w:szCs w:val="22"/>
                <w:lang w:eastAsia="tr-TR"/>
              </w:rPr>
              <w:t>Reinforcement Learning</w:t>
            </w:r>
          </w:p>
        </w:tc>
      </w:tr>
      <w:tr w:rsidR="001B7F3C" w14:paraId="65C36D5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A8072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E7B77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t>Markov Regime-switches</w:t>
            </w:r>
          </w:p>
        </w:tc>
      </w:tr>
      <w:tr w:rsidR="001B7F3C" w14:paraId="76220B5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70FD5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14B3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eastAsia="tr-TR"/>
              </w:rPr>
            </w:pPr>
            <w:r>
              <w:rPr>
                <w:rFonts w:ascii="Arial" w:hAnsi="Arial" w:cs="Arial"/>
                <w:sz w:val="22"/>
                <w:szCs w:val="22"/>
                <w:lang w:eastAsia="tr-TR"/>
              </w:rPr>
              <w:t>Time-Delayed Stochastic Differential Equations</w:t>
            </w:r>
          </w:p>
        </w:tc>
      </w:tr>
      <w:tr w:rsidR="001B7F3C" w14:paraId="243BD76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8F8AC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94A8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t>(Anticipated) Backward Stochastic Differential Equations</w:t>
            </w:r>
          </w:p>
        </w:tc>
      </w:tr>
      <w:tr w:rsidR="001B7F3C" w14:paraId="126BBBD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2A917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D8CB5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t>Stochastic Differential Games</w:t>
            </w:r>
          </w:p>
        </w:tc>
      </w:tr>
      <w:tr w:rsidR="001B7F3C" w14:paraId="2EE361D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12661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A2ED5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lang w:val="tr-TR"/>
              </w:rPr>
              <w:t>Financial Mathematics</w:t>
            </w:r>
          </w:p>
        </w:tc>
      </w:tr>
    </w:tbl>
    <w:p w14:paraId="642C70DB" w14:textId="77777777" w:rsidR="001B7F3C" w:rsidRDefault="001B7F3C">
      <w:pPr>
        <w:pStyle w:val="Standard"/>
        <w:rPr>
          <w:rFonts w:ascii="Arial" w:hAnsi="Arial" w:cs="Arial"/>
          <w:b/>
          <w:bCs/>
          <w:sz w:val="22"/>
          <w:szCs w:val="20"/>
          <w:u w:val="single"/>
        </w:rPr>
      </w:pPr>
    </w:p>
    <w:p w14:paraId="17F26AE9" w14:textId="77777777" w:rsidR="001B7F3C" w:rsidRDefault="001B7F3C">
      <w:pPr>
        <w:pStyle w:val="Standard"/>
        <w:rPr>
          <w:rFonts w:ascii="Arial" w:hAnsi="Arial" w:cs="Arial"/>
          <w:b/>
          <w:bCs/>
          <w:szCs w:val="20"/>
        </w:rPr>
      </w:pPr>
    </w:p>
    <w:p w14:paraId="49FC2EF5" w14:textId="77777777" w:rsidR="001B7F3C" w:rsidRDefault="001B7F3C">
      <w:pPr>
        <w:pStyle w:val="Standard"/>
        <w:rPr>
          <w:rFonts w:ascii="Arial" w:hAnsi="Arial" w:cs="Arial"/>
          <w:b/>
          <w:szCs w:val="22"/>
        </w:rPr>
      </w:pPr>
    </w:p>
    <w:p w14:paraId="6AA23D53" w14:textId="77777777" w:rsidR="001B7F3C" w:rsidRDefault="00000000">
      <w:pPr>
        <w:pStyle w:val="Standard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PUBLICATIONS</w:t>
      </w:r>
    </w:p>
    <w:tbl>
      <w:tblPr>
        <w:tblW w:w="99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7800"/>
        <w:gridCol w:w="33"/>
      </w:tblGrid>
      <w:tr w:rsidR="001B7F3C" w14:paraId="13DD943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78E90" w14:textId="77777777" w:rsidR="001B7F3C" w:rsidRDefault="00000000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1C5B" w14:textId="77777777" w:rsidR="001B7F3C" w:rsidRDefault="00000000">
            <w:pPr>
              <w:pStyle w:val="Standard"/>
              <w:snapToGri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 Application of Stochastic Maximum Principle for a Constrained System with Memory, Submitted 2024.</w:t>
            </w:r>
          </w:p>
        </w:tc>
      </w:tr>
      <w:tr w:rsidR="001B7F3C" w14:paraId="54C0C021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BF4EC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CDA3" w14:textId="77777777" w:rsidR="001B7F3C" w:rsidRDefault="00000000">
            <w:pPr>
              <w:pStyle w:val="Standard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 Approach for Regime-switching Stochastic Control Problems with Memory and Terminal Conditions, Submitted 2024.</w:t>
            </w:r>
          </w:p>
        </w:tc>
      </w:tr>
      <w:tr w:rsidR="001B7F3C" w14:paraId="0AD23C15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8AA2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E17C2" w14:textId="77777777" w:rsidR="001B7F3C" w:rsidRDefault="00000000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>Savku E., Memory and Anticipation: Two main theorems for Markov regime-switching</w:t>
            </w:r>
            <w:r>
              <w:rPr>
                <w:rFonts w:ascii="Arial" w:eastAsia="Arial" w:hAnsi="Arial" w:cs="Arial"/>
                <w:sz w:val="22"/>
                <w:szCs w:val="22"/>
                <w:lang w:val="tr-T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stochastic processes. https://arxiv.org/abs/2302.13890. Submitted</w:t>
            </w:r>
          </w:p>
        </w:tc>
      </w:tr>
      <w:tr w:rsidR="001B7F3C" w14:paraId="1357748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79F00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B8905" w14:textId="77777777" w:rsidR="001B7F3C" w:rsidRDefault="00000000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>Savku E., Deep-Control of Memory via Stochastic Optimal Control and Deep Learning.</w:t>
            </w:r>
            <w:r>
              <w:rPr>
                <w:rFonts w:ascii="Arial" w:eastAsia="Arial" w:hAnsi="Arial" w:cs="Arial"/>
                <w:sz w:val="22"/>
                <w:szCs w:val="22"/>
                <w:lang w:val="tr-T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In: Gayoso Mart´ınez, V., Yilmaz, F., Queiruga-Dios, A., Rasteiro, D.M., Mart´ın-Vaquero,</w:t>
            </w:r>
            <w:r>
              <w:rPr>
                <w:rFonts w:ascii="Arial" w:eastAsia="Arial" w:hAnsi="Arial" w:cs="Arial"/>
                <w:sz w:val="22"/>
                <w:szCs w:val="22"/>
                <w:lang w:val="tr-T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J., Mierlu</w:t>
            </w:r>
            <w:r>
              <w:rPr>
                <w:rFonts w:ascii="Arial" w:eastAsia="Arial" w:hAnsi="Arial" w:cs="CMR10, 'Yu Gothic'"/>
                <w:sz w:val="22"/>
                <w:szCs w:val="22"/>
              </w:rPr>
              <w:t>，</w:t>
            </w:r>
            <w:r>
              <w:rPr>
                <w:rFonts w:ascii="Arial" w:eastAsia="Arial" w:hAnsi="Arial" w:cs="Arial"/>
                <w:sz w:val="22"/>
                <w:szCs w:val="22"/>
              </w:rPr>
              <w:t>s-Mazilu, I. (eds) Mathematical Methods for Engineering Applications. ICMASE</w:t>
            </w:r>
            <w:r>
              <w:rPr>
                <w:rFonts w:ascii="Arial" w:eastAsia="Arial" w:hAnsi="Arial" w:cs="Arial"/>
                <w:sz w:val="22"/>
                <w:szCs w:val="22"/>
                <w:lang w:val="tr-T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2023. Springer Proceedings in Mathematics &amp; Statistics, vol 439. Springer, Cham. (2020).</w:t>
            </w:r>
          </w:p>
          <w:p w14:paraId="18446806" w14:textId="77777777" w:rsidR="001B7F3C" w:rsidRDefault="00000000">
            <w:pPr>
              <w:pStyle w:val="Standard"/>
              <w:snapToGrid w:val="0"/>
            </w:pPr>
            <w:r>
              <w:rPr>
                <w:rFonts w:ascii="Arial" w:eastAsia="Arial" w:hAnsi="Arial" w:cs="Arial"/>
                <w:sz w:val="22"/>
                <w:szCs w:val="22"/>
              </w:rPr>
              <w:t>DOI:</w:t>
            </w:r>
            <w:r>
              <w:rPr>
                <w:rFonts w:ascii="Arial" w:eastAsia="Arial" w:hAnsi="Arial" w:cs="Arial"/>
                <w:sz w:val="22"/>
                <w:szCs w:val="22"/>
                <w:lang w:val="tr-TR"/>
              </w:rPr>
              <w:t xml:space="preserve"> </w:t>
            </w:r>
            <w:hyperlink r:id="rId12" w:history="1">
              <w:r>
                <w:rPr>
                  <w:rStyle w:val="Internetlink"/>
                  <w:rFonts w:ascii="Arial" w:eastAsia="Arial" w:hAnsi="Arial" w:cs="Arial"/>
                  <w:sz w:val="22"/>
                  <w:szCs w:val="22"/>
                </w:rPr>
                <w:t>https://doi.org/10.1007/978-3-031-49218-1_16</w:t>
              </w:r>
            </w:hyperlink>
          </w:p>
        </w:tc>
      </w:tr>
      <w:tr w:rsidR="001B7F3C" w14:paraId="6249A1D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E9B1E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17E3A" w14:textId="77777777" w:rsidR="001B7F3C" w:rsidRDefault="00000000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>Savku E., A Stochastic Control Approach for Constrained Stochastic Differential Games</w:t>
            </w:r>
            <w:r>
              <w:rPr>
                <w:rFonts w:ascii="Arial" w:eastAsia="Arial" w:hAnsi="Arial" w:cs="Arial"/>
                <w:sz w:val="22"/>
                <w:szCs w:val="22"/>
                <w:lang w:val="tr-T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with Jumps and Regimes. Mathematics , 11, 3043, (2023).</w:t>
            </w:r>
          </w:p>
          <w:p w14:paraId="17C456FB" w14:textId="77777777" w:rsidR="001B7F3C" w:rsidRDefault="00000000">
            <w:pPr>
              <w:pStyle w:val="Standard"/>
              <w:snapToGrid w:val="0"/>
            </w:pPr>
            <w:r>
              <w:rPr>
                <w:rFonts w:ascii="Arial" w:eastAsia="Arial" w:hAnsi="Arial" w:cs="Arial"/>
                <w:sz w:val="22"/>
                <w:szCs w:val="22"/>
              </w:rPr>
              <w:t>DOI:</w:t>
            </w:r>
            <w:r>
              <w:rPr>
                <w:rFonts w:ascii="Arial" w:eastAsia="Arial" w:hAnsi="Arial" w:cs="Arial"/>
                <w:sz w:val="22"/>
                <w:szCs w:val="22"/>
                <w:lang w:val="tr-TR"/>
              </w:rPr>
              <w:t xml:space="preserve"> </w:t>
            </w:r>
            <w:hyperlink r:id="rId13" w:history="1">
              <w:r>
                <w:rPr>
                  <w:rStyle w:val="Internetlink"/>
                  <w:rFonts w:ascii="Arial" w:eastAsia="Arial" w:hAnsi="Arial" w:cs="Arial"/>
                  <w:sz w:val="22"/>
                  <w:szCs w:val="22"/>
                </w:rPr>
                <w:t>https://doi.org/10.3390/math11143043</w:t>
              </w:r>
            </w:hyperlink>
          </w:p>
        </w:tc>
      </w:tr>
      <w:tr w:rsidR="001B7F3C" w14:paraId="193F242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99F6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7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93893" w14:textId="77777777" w:rsidR="001B7F3C" w:rsidRDefault="00000000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>Savku E., Fundamentals of Market Making via Stochastic Optimal Control, Operations</w:t>
            </w:r>
            <w:r>
              <w:rPr>
                <w:rFonts w:ascii="Arial" w:eastAsia="Arial" w:hAnsi="Arial" w:cs="Arial"/>
                <w:sz w:val="22"/>
                <w:szCs w:val="22"/>
                <w:lang w:val="tr-T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Research - New Paradigms and Emerging Applications, CRC Taylor and Francis (2022).</w:t>
            </w:r>
          </w:p>
          <w:p w14:paraId="06AC40D0" w14:textId="77777777" w:rsidR="001B7F3C" w:rsidRDefault="00000000">
            <w:pPr>
              <w:pStyle w:val="Standard"/>
              <w:snapToGrid w:val="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DOI: </w:t>
            </w:r>
            <w:hyperlink r:id="rId14" w:history="1">
              <w:r>
                <w:rPr>
                  <w:rStyle w:val="Internetlink"/>
                  <w:rFonts w:ascii="Arial" w:eastAsia="Arial" w:hAnsi="Arial" w:cs="Arial"/>
                  <w:sz w:val="22"/>
                  <w:szCs w:val="22"/>
                </w:rPr>
                <w:t>https://doi.org/10.1201/9781003324508-10</w:t>
              </w:r>
            </w:hyperlink>
          </w:p>
        </w:tc>
      </w:tr>
      <w:tr w:rsidR="001B7F3C" w14:paraId="3B52E0F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0B83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7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86E4A" w14:textId="77777777" w:rsidR="001B7F3C" w:rsidRDefault="00000000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>Savku E. and Weber G.-W., A Regime-Switching Model with Applications to Finance:</w:t>
            </w:r>
            <w:r>
              <w:rPr>
                <w:rFonts w:ascii="Arial" w:eastAsia="Arial" w:hAnsi="Arial" w:cs="Arial"/>
                <w:sz w:val="22"/>
                <w:szCs w:val="22"/>
                <w:lang w:val="tr-T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Markov and Non-Markov Cases. Dynamic Economic Problems with Regime Switches, 13,</w:t>
            </w:r>
            <w:r>
              <w:rPr>
                <w:rFonts w:ascii="Arial" w:eastAsia="Arial" w:hAnsi="Arial" w:cs="Arial"/>
                <w:sz w:val="22"/>
                <w:szCs w:val="22"/>
                <w:lang w:val="tr-T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Springer Nature Switzerland AG, (2020).</w:t>
            </w:r>
          </w:p>
          <w:p w14:paraId="122BF496" w14:textId="77777777" w:rsidR="001B7F3C" w:rsidRDefault="00000000">
            <w:pPr>
              <w:pStyle w:val="Standard"/>
              <w:snapToGrid w:val="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DOI: </w:t>
            </w:r>
            <w:hyperlink r:id="rId15" w:history="1">
              <w:r>
                <w:rPr>
                  <w:rStyle w:val="Internetlink"/>
                  <w:rFonts w:ascii="Arial" w:eastAsia="Arial" w:hAnsi="Arial" w:cs="Arial"/>
                  <w:sz w:val="22"/>
                  <w:szCs w:val="22"/>
                </w:rPr>
                <w:t>https://doi.org/10.1007/978-3-030-54576-5_13</w:t>
              </w:r>
            </w:hyperlink>
          </w:p>
        </w:tc>
      </w:tr>
      <w:tr w:rsidR="001B7F3C" w14:paraId="75DBBE1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CCEE6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7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A3ABA" w14:textId="77777777" w:rsidR="001B7F3C" w:rsidRDefault="00000000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>Laurelle S., Rosenbaum M. and Savku E., Assessing MiFID 2 Regulation on Tick Sizes:</w:t>
            </w:r>
            <w:r>
              <w:rPr>
                <w:rFonts w:ascii="Arial" w:eastAsia="Arial" w:hAnsi="Arial" w:cs="Arial"/>
                <w:sz w:val="22"/>
                <w:szCs w:val="22"/>
                <w:lang w:val="tr-T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 Transaction Costs Analysis Viewpoint , Market Microstructure and Liquidity, Vol. 1,</w:t>
            </w:r>
            <w:r>
              <w:rPr>
                <w:rFonts w:ascii="Arial" w:eastAsia="Arial" w:hAnsi="Arial" w:cs="Arial"/>
                <w:sz w:val="22"/>
                <w:szCs w:val="22"/>
                <w:lang w:val="tr-TR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2050003 (27 pages) @ World Scientific Publishing Company (2020).DOI: </w:t>
            </w:r>
            <w:hyperlink r:id="rId16" w:history="1">
              <w:r>
                <w:rPr>
                  <w:rStyle w:val="Internetlink"/>
                  <w:rFonts w:ascii="Arial" w:eastAsia="Arial" w:hAnsi="Arial" w:cs="Arial"/>
                  <w:sz w:val="22"/>
                  <w:szCs w:val="22"/>
                </w:rPr>
                <w:t>https://doi.org/10.1142/S2382626620500033</w:t>
              </w:r>
            </w:hyperlink>
          </w:p>
        </w:tc>
      </w:tr>
      <w:tr w:rsidR="001B7F3C" w14:paraId="2566DEBE" w14:textId="77777777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7A3D7" w14:textId="77777777" w:rsidR="001B7F3C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526C7" w14:textId="77777777" w:rsidR="001B7F3C" w:rsidRDefault="00000000">
            <w:pPr>
              <w:pStyle w:val="Standard"/>
              <w:snapToGri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Savku, E., Weber, G.-W. Stochastic differential games for optimal investment problems in a Markov regime-switching jump-diffusion market. Annals of Operations Research 312, 1171–1196 (2022).</w:t>
            </w:r>
          </w:p>
          <w:p w14:paraId="22DD7890" w14:textId="77777777" w:rsidR="001B7F3C" w:rsidRDefault="00000000">
            <w:pPr>
              <w:pStyle w:val="Standard"/>
              <w:autoSpaceDE w:val="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DOI: </w:t>
            </w:r>
            <w:hyperlink r:id="rId17" w:history="1">
              <w:r>
                <w:rPr>
                  <w:rStyle w:val="Internetlink"/>
                  <w:rFonts w:ascii="Arial" w:eastAsia="Arial" w:hAnsi="Arial" w:cs="Arial"/>
                  <w:sz w:val="22"/>
                  <w:szCs w:val="22"/>
                </w:rPr>
                <w:t>https://doi.org/10.1007/s10479-020-03768-5</w:t>
              </w:r>
            </w:hyperlink>
          </w:p>
        </w:tc>
      </w:tr>
      <w:tr w:rsidR="001B7F3C" w14:paraId="7ED26150" w14:textId="77777777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BDBDD" w14:textId="77777777" w:rsidR="001B7F3C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8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E9A03" w14:textId="77777777" w:rsidR="001B7F3C" w:rsidRDefault="00000000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  <w:lang w:val="en-GB" w:eastAsia="en-GB"/>
              </w:rPr>
              <w:t xml:space="preserve">Savku E. and Weber G.-W., A Stochastic Maximum Principle for a Markov Regime- </w:t>
            </w:r>
            <w:r>
              <w:rPr>
                <w:rFonts w:ascii="Arial" w:eastAsia="Arial" w:hAnsi="Arial" w:cs="Arial"/>
                <w:sz w:val="22"/>
                <w:szCs w:val="22"/>
              </w:rPr>
              <w:t>Switching Jump-Diffusion Model with Delay and an Application to Finance , Journal of Optimization Theory and Applications, Springer, vol. 179 (2), pages 696-721, (2018).</w:t>
            </w:r>
          </w:p>
          <w:p w14:paraId="2D5707C8" w14:textId="77777777" w:rsidR="001B7F3C" w:rsidRDefault="00000000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DOI: </w:t>
            </w:r>
            <w:hyperlink r:id="rId18" w:history="1">
              <w:r>
                <w:rPr>
                  <w:rStyle w:val="Internetlink"/>
                  <w:rFonts w:ascii="Arial" w:eastAsia="Arial" w:hAnsi="Arial" w:cs="Arial"/>
                  <w:sz w:val="22"/>
                  <w:szCs w:val="22"/>
                </w:rPr>
                <w:t>https://doi.org/10.1007/s10957-017-1159-3</w:t>
              </w:r>
            </w:hyperlink>
          </w:p>
        </w:tc>
      </w:tr>
      <w:tr w:rsidR="001B7F3C" w14:paraId="7DC36C02" w14:textId="77777777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C3C36" w14:textId="77777777" w:rsidR="001B7F3C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ED116" w14:textId="77777777" w:rsidR="001B7F3C" w:rsidRDefault="00000000">
            <w:pPr>
              <w:pStyle w:val="Standard"/>
              <w:autoSpaceDE w:val="0"/>
              <w:rPr>
                <w:rFonts w:ascii="CMR10" w:eastAsia="CMR10" w:hAnsi="CMR10" w:cs="CMR10"/>
                <w:sz w:val="20"/>
                <w:szCs w:val="20"/>
              </w:rPr>
            </w:pPr>
            <w:r>
              <w:rPr>
                <w:rFonts w:ascii="CMR10" w:eastAsia="CMR10" w:hAnsi="CMR10" w:cs="CMR10"/>
                <w:sz w:val="20"/>
                <w:szCs w:val="20"/>
              </w:rPr>
              <w:t>Savku E., Azevedo N. and Weber G.-W., Optimal Control of Stochastic Hybrid Models in the Framework of Regime Switches. International Conference on Dynamics, Games and Science, DGS 2014: Modeling, Dynamics, Optimization and Bioeconomics II, Springer Proceedings in Mathematics and Statistics Series Volume 195, pp 371-387, (2017).</w:t>
            </w:r>
          </w:p>
          <w:p w14:paraId="5538214B" w14:textId="77777777" w:rsidR="001B7F3C" w:rsidRDefault="00000000">
            <w:pPr>
              <w:pStyle w:val="Standard"/>
              <w:autoSpaceDE w:val="0"/>
            </w:pPr>
            <w:r>
              <w:rPr>
                <w:rFonts w:ascii="CMR10" w:eastAsia="CMR10" w:hAnsi="CMR10" w:cs="CMR10"/>
                <w:sz w:val="20"/>
                <w:szCs w:val="20"/>
              </w:rPr>
              <w:t xml:space="preserve">DOI: </w:t>
            </w:r>
            <w:hyperlink r:id="rId19" w:history="1">
              <w:r>
                <w:rPr>
                  <w:rStyle w:val="Internetlink"/>
                  <w:rFonts w:ascii="CMTT10" w:eastAsia="CMTT10" w:hAnsi="CMTT10" w:cs="CMTT10"/>
                  <w:sz w:val="20"/>
                  <w:szCs w:val="20"/>
                </w:rPr>
                <w:t>https://doi.org/10.1007/978-3-319-55236-1_18</w:t>
              </w:r>
            </w:hyperlink>
          </w:p>
        </w:tc>
        <w:tc>
          <w:tcPr>
            <w:tcW w:w="33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20E17" w14:textId="77777777" w:rsidR="001B7F3C" w:rsidRDefault="001B7F3C">
            <w:pPr>
              <w:pStyle w:val="Standard"/>
              <w:snapToGrid w:val="0"/>
            </w:pPr>
          </w:p>
        </w:tc>
      </w:tr>
    </w:tbl>
    <w:p w14:paraId="4D1378E5" w14:textId="77777777" w:rsidR="001B7F3C" w:rsidRDefault="001B7F3C">
      <w:pPr>
        <w:pStyle w:val="Standard"/>
        <w:rPr>
          <w:rFonts w:ascii="Arial" w:hAnsi="Arial" w:cs="Arial"/>
          <w:b/>
          <w:bCs/>
          <w:sz w:val="22"/>
        </w:rPr>
      </w:pPr>
    </w:p>
    <w:p w14:paraId="7F11BFE1" w14:textId="77777777" w:rsidR="001B7F3C" w:rsidRDefault="001B7F3C">
      <w:pPr>
        <w:pStyle w:val="Standard"/>
        <w:rPr>
          <w:rFonts w:ascii="Arial" w:hAnsi="Arial" w:cs="Arial"/>
          <w:b/>
          <w:bCs/>
          <w:sz w:val="22"/>
        </w:rPr>
      </w:pPr>
    </w:p>
    <w:p w14:paraId="66FB2102" w14:textId="77777777" w:rsidR="001B7F3C" w:rsidRDefault="00000000">
      <w:pPr>
        <w:pStyle w:val="Standard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PROJECTS</w:t>
      </w:r>
    </w:p>
    <w:tbl>
      <w:tblPr>
        <w:tblW w:w="99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7866"/>
      </w:tblGrid>
      <w:tr w:rsidR="001B7F3C" w14:paraId="11E96ABC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E36BF" w14:textId="77777777" w:rsidR="001B7F3C" w:rsidRDefault="00000000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7223D" w14:textId="77777777" w:rsidR="001B7F3C" w:rsidRDefault="00000000">
            <w:pPr>
              <w:pStyle w:val="Standard"/>
              <w:autoSpaceDE w:val="0"/>
              <w:snapToGrid w:val="0"/>
            </w:pPr>
            <w:r>
              <w:rPr>
                <w:rFonts w:ascii="CMTI10" w:eastAsia="CMTI10" w:hAnsi="CMTI10" w:cs="CMTI10"/>
                <w:sz w:val="20"/>
                <w:szCs w:val="20"/>
              </w:rPr>
              <w:t>A Stochastic ContROL approach to machine Learning with applications to Environmental Risk models, SCROLLER, Norwegian Research Council, Researcher, 01/09/2020-10/12/2024</w:t>
            </w:r>
          </w:p>
        </w:tc>
      </w:tr>
      <w:tr w:rsidR="001B7F3C" w14:paraId="3D02464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6957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0D8B" w14:textId="77777777" w:rsidR="001B7F3C" w:rsidRDefault="00000000">
            <w:pPr>
              <w:pStyle w:val="Standard"/>
              <w:autoSpaceDE w:val="0"/>
              <w:snapToGrid w:val="0"/>
            </w:pPr>
            <w:r>
              <w:rPr>
                <w:rFonts w:ascii="CMTI10" w:eastAsia="CMTI10" w:hAnsi="CMTI10" w:cs="CMTI10"/>
                <w:sz w:val="20"/>
                <w:szCs w:val="20"/>
              </w:rPr>
              <w:t>Analytics and Models for Regulation Statistical Modeling across Price and Time Scales: A quantitative approach to modern financial regulation, Researcher, 04/03/2019-31/08/2020</w:t>
            </w:r>
          </w:p>
        </w:tc>
      </w:tr>
    </w:tbl>
    <w:p w14:paraId="1B4F78F3" w14:textId="77777777" w:rsidR="001B7F3C" w:rsidRDefault="001B7F3C">
      <w:pPr>
        <w:pStyle w:val="Standard"/>
        <w:rPr>
          <w:rFonts w:ascii="Arial" w:hAnsi="Arial" w:cs="Arial"/>
          <w:b/>
          <w:szCs w:val="22"/>
        </w:rPr>
      </w:pPr>
    </w:p>
    <w:p w14:paraId="52DFC39D" w14:textId="77777777" w:rsidR="001B7F3C" w:rsidRDefault="001B7F3C">
      <w:pPr>
        <w:pStyle w:val="Standard"/>
        <w:rPr>
          <w:rFonts w:ascii="Arial" w:hAnsi="Arial" w:cs="Arial"/>
          <w:b/>
          <w:szCs w:val="22"/>
        </w:rPr>
      </w:pPr>
    </w:p>
    <w:p w14:paraId="6D6046DB" w14:textId="77777777" w:rsidR="001B7F3C" w:rsidRDefault="00000000">
      <w:pPr>
        <w:pStyle w:val="Standard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CITATIONS</w:t>
      </w:r>
    </w:p>
    <w:tbl>
      <w:tblPr>
        <w:tblW w:w="10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5958"/>
      </w:tblGrid>
      <w:tr w:rsidR="001B7F3C" w14:paraId="1892224E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442F" w14:textId="77777777" w:rsidR="001B7F3C" w:rsidRDefault="00000000">
            <w:pPr>
              <w:pStyle w:val="Standard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Citation</w:t>
            </w:r>
          </w:p>
          <w:p w14:paraId="76C38607" w14:textId="77777777" w:rsidR="001B7F3C" w:rsidRDefault="001B7F3C">
            <w:pPr>
              <w:pStyle w:val="Heading1"/>
              <w:rPr>
                <w:i w:val="0"/>
                <w:u w:val="single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9BB45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170     Wos</w:t>
            </w:r>
          </w:p>
        </w:tc>
      </w:tr>
      <w:tr w:rsidR="001B7F3C" w14:paraId="7F919EE9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AD4D1" w14:textId="77777777" w:rsidR="001B7F3C" w:rsidRDefault="00000000">
            <w:pPr>
              <w:pStyle w:val="Standard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H-index:</w:t>
            </w:r>
          </w:p>
          <w:p w14:paraId="21031E89" w14:textId="77777777" w:rsidR="001B7F3C" w:rsidRDefault="001B7F3C">
            <w:pPr>
              <w:pStyle w:val="Standard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21A0" w14:textId="77777777" w:rsidR="001B7F3C" w:rsidRDefault="00000000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3         Wos</w:t>
            </w:r>
          </w:p>
        </w:tc>
      </w:tr>
    </w:tbl>
    <w:p w14:paraId="108A3BCC" w14:textId="77777777" w:rsidR="001B7F3C" w:rsidRDefault="001B7F3C">
      <w:pPr>
        <w:pStyle w:val="Standard"/>
        <w:rPr>
          <w:rFonts w:ascii="Arial" w:hAnsi="Arial" w:cs="Arial"/>
          <w:b/>
          <w:szCs w:val="22"/>
        </w:rPr>
      </w:pPr>
    </w:p>
    <w:p w14:paraId="2224AAFF" w14:textId="77777777" w:rsidR="001B7F3C" w:rsidRDefault="001B7F3C">
      <w:pPr>
        <w:pStyle w:val="Standard"/>
        <w:rPr>
          <w:rFonts w:ascii="Arial" w:hAnsi="Arial" w:cs="Arial"/>
          <w:b/>
          <w:szCs w:val="22"/>
        </w:rPr>
      </w:pPr>
    </w:p>
    <w:p w14:paraId="73C0C0B7" w14:textId="77777777" w:rsidR="001B7F3C" w:rsidRDefault="00000000">
      <w:pPr>
        <w:pStyle w:val="Standard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COURSES GIVEN</w:t>
      </w:r>
    </w:p>
    <w:tbl>
      <w:tblPr>
        <w:tblW w:w="10010" w:type="dxa"/>
        <w:tblInd w:w="-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8"/>
        <w:gridCol w:w="7872"/>
      </w:tblGrid>
      <w:tr w:rsidR="001B7F3C" w14:paraId="624B47CC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22A4" w14:textId="77777777" w:rsidR="001B7F3C" w:rsidRDefault="00000000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3D8A6" w14:textId="77777777" w:rsidR="001B7F3C" w:rsidRDefault="00000000">
            <w:pPr>
              <w:pStyle w:val="Standard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Probability Theory</w:t>
            </w:r>
          </w:p>
        </w:tc>
      </w:tr>
      <w:tr w:rsidR="001B7F3C" w14:paraId="4A77A91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E41BC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C754" w14:textId="77777777" w:rsidR="001B7F3C" w:rsidRDefault="00000000">
            <w:pPr>
              <w:pStyle w:val="Standard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Calculus with Analytıcal Geometry I-II</w:t>
            </w:r>
          </w:p>
        </w:tc>
      </w:tr>
      <w:tr w:rsidR="001B7F3C" w14:paraId="60278AF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E0349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0E901" w14:textId="77777777" w:rsidR="001B7F3C" w:rsidRDefault="00000000">
            <w:pPr>
              <w:pStyle w:val="Standard"/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Introduction to Diffrential Equations</w:t>
            </w:r>
          </w:p>
        </w:tc>
      </w:tr>
    </w:tbl>
    <w:p w14:paraId="680B7AD3" w14:textId="77777777" w:rsidR="001B7F3C" w:rsidRDefault="001B7F3C">
      <w:pPr>
        <w:pStyle w:val="Standard"/>
        <w:rPr>
          <w:rFonts w:ascii="Arial" w:hAnsi="Arial" w:cs="Arial"/>
          <w:sz w:val="22"/>
          <w:szCs w:val="20"/>
        </w:rPr>
      </w:pPr>
    </w:p>
    <w:p w14:paraId="1B73E0F9" w14:textId="77777777" w:rsidR="001B7F3C" w:rsidRDefault="001B7F3C">
      <w:pPr>
        <w:pStyle w:val="Standard"/>
        <w:rPr>
          <w:rFonts w:ascii="Arial" w:hAnsi="Arial" w:cs="Arial"/>
          <w:b/>
          <w:bCs/>
          <w:szCs w:val="20"/>
        </w:rPr>
      </w:pPr>
    </w:p>
    <w:p w14:paraId="478A6EA6" w14:textId="77777777" w:rsidR="001B7F3C" w:rsidRDefault="00000000">
      <w:pPr>
        <w:pStyle w:val="Standard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CONFERENCE PRESENTATIONS</w:t>
      </w:r>
    </w:p>
    <w:p w14:paraId="24C3A701" w14:textId="77777777" w:rsidR="001B7F3C" w:rsidRDefault="001B7F3C">
      <w:pPr>
        <w:pStyle w:val="Standard"/>
        <w:rPr>
          <w:rFonts w:ascii="Arial" w:hAnsi="Arial" w:cs="Arial"/>
          <w:b/>
          <w:bCs/>
          <w:szCs w:val="20"/>
        </w:rPr>
      </w:pPr>
    </w:p>
    <w:tbl>
      <w:tblPr>
        <w:tblW w:w="99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7866"/>
      </w:tblGrid>
      <w:tr w:rsidR="001B7F3C" w14:paraId="47BD5B96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9CE5" w14:textId="77777777" w:rsidR="001B7F3C" w:rsidRDefault="00000000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1B444" w14:textId="77777777" w:rsidR="001B7F3C" w:rsidRDefault="00000000">
            <w:pPr>
              <w:pStyle w:val="Standard"/>
              <w:snapToGrid w:val="0"/>
              <w:rPr>
                <w:rFonts w:ascii="CMR10" w:eastAsia="CMR10" w:hAnsi="CMR10" w:cs="CMR10"/>
                <w:sz w:val="20"/>
                <w:szCs w:val="20"/>
              </w:rPr>
            </w:pPr>
            <w:r>
              <w:rPr>
                <w:rFonts w:ascii="CMR10" w:eastAsia="CMR10" w:hAnsi="CMR10" w:cs="CMR10"/>
                <w:sz w:val="20"/>
                <w:szCs w:val="20"/>
              </w:rPr>
              <w:t>E. Savku, A Nonzero-Sum Regime-Switching Stochastic Differential Game Application with Constaints, Southern Africa Mathematical Sciences Association (SAMSA) Conference, Pretoria, South Africa, November 21-24, 2023.</w:t>
            </w:r>
          </w:p>
        </w:tc>
      </w:tr>
      <w:tr w:rsidR="001B7F3C" w14:paraId="0178024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F685A" w14:textId="77777777" w:rsidR="001B7F3C" w:rsidRDefault="00000000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2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31CE3" w14:textId="77777777" w:rsidR="001B7F3C" w:rsidRDefault="00000000">
            <w:pPr>
              <w:pStyle w:val="Standard"/>
              <w:snapToGrid w:val="0"/>
              <w:rPr>
                <w:rFonts w:ascii="CMR10" w:eastAsia="CMR10" w:hAnsi="CMR10" w:cs="CMR10"/>
                <w:sz w:val="20"/>
                <w:szCs w:val="20"/>
              </w:rPr>
            </w:pPr>
            <w:r>
              <w:rPr>
                <w:rFonts w:ascii="CMR10" w:eastAsia="CMR10" w:hAnsi="CMR10" w:cs="CMR10"/>
                <w:sz w:val="20"/>
                <w:szCs w:val="20"/>
              </w:rPr>
              <w:t>E. Savku, A Stochastic Maximum Principle Approach for a Nash Equilibrium of a Nonzero- Sum Game, IV International Conference on Mathematics and its Applications in Science and Engineering (ICMASE 2023), Madrid, Spain, July 12-14, 2023.</w:t>
            </w:r>
          </w:p>
        </w:tc>
      </w:tr>
      <w:tr w:rsidR="001B7F3C" w14:paraId="6AF6E4F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C91D8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F7D1" w14:textId="77777777" w:rsidR="001B7F3C" w:rsidRDefault="00000000">
            <w:pPr>
              <w:pStyle w:val="Standard"/>
              <w:snapToGrid w:val="0"/>
              <w:rPr>
                <w:rFonts w:ascii="CMR10" w:eastAsia="CMR10" w:hAnsi="CMR10" w:cs="CMR10"/>
                <w:sz w:val="20"/>
                <w:szCs w:val="20"/>
              </w:rPr>
            </w:pPr>
            <w:r>
              <w:rPr>
                <w:rFonts w:ascii="CMR10" w:eastAsia="CMR10" w:hAnsi="CMR10" w:cs="CMR10"/>
                <w:sz w:val="20"/>
                <w:szCs w:val="20"/>
              </w:rPr>
              <w:t>E. Savku, Stochastic Maximum Principle For A Constraint Nonzero-Sum Game Application: Bancassurance, The 10th International Workshop on Applied Probability (IWAP2023), Thessaloniki, Greece, June 7-10, 2023.</w:t>
            </w:r>
          </w:p>
        </w:tc>
      </w:tr>
      <w:tr w:rsidR="001B7F3C" w14:paraId="65B3184D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AC1FB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838A" w14:textId="77777777" w:rsidR="001B7F3C" w:rsidRDefault="00000000">
            <w:pPr>
              <w:pStyle w:val="Standard"/>
              <w:snapToGrid w:val="0"/>
              <w:rPr>
                <w:rFonts w:ascii="CMR10" w:hAnsi="CMR10" w:cs="CMR10"/>
                <w:sz w:val="20"/>
                <w:szCs w:val="20"/>
              </w:rPr>
            </w:pPr>
            <w:r>
              <w:rPr>
                <w:rFonts w:ascii="CMR10" w:eastAsia="CMR10" w:hAnsi="CMR10" w:cs="CMR10"/>
                <w:sz w:val="20"/>
                <w:szCs w:val="20"/>
              </w:rPr>
              <w:t>E. Savku, An Application of Nonzero-Sum Stochastic Differential Games in Finance, Recent Developments in Stochastics with Applications in Mathematical Physics and Finance, Hammamet, Tunisia, October 16-21, 2022.</w:t>
            </w:r>
          </w:p>
        </w:tc>
      </w:tr>
      <w:tr w:rsidR="001B7F3C" w14:paraId="50927C6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833A4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1E31D" w14:textId="77777777" w:rsidR="001B7F3C" w:rsidRDefault="00000000">
            <w:pPr>
              <w:pStyle w:val="Standard"/>
              <w:snapToGrid w:val="0"/>
              <w:rPr>
                <w:rFonts w:ascii="CMR10" w:eastAsia="CMR10" w:hAnsi="CMR10" w:cs="CMR10"/>
                <w:sz w:val="20"/>
                <w:szCs w:val="20"/>
              </w:rPr>
            </w:pPr>
            <w:r>
              <w:rPr>
                <w:rFonts w:ascii="CMR10" w:eastAsia="CMR10" w:hAnsi="CMR10" w:cs="CMR10"/>
                <w:sz w:val="20"/>
                <w:szCs w:val="20"/>
              </w:rPr>
              <w:t>E. Savku, An Application of Markov Regime-Switching Models: Bancassurance, STORM Workshop 2022, Oslo, Norway, September 5-8, 2022.</w:t>
            </w:r>
          </w:p>
        </w:tc>
      </w:tr>
      <w:tr w:rsidR="001B7F3C" w14:paraId="5CA190D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E725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F3ADA" w14:textId="77777777" w:rsidR="001B7F3C" w:rsidRDefault="00000000">
            <w:pPr>
              <w:pStyle w:val="Standard"/>
              <w:snapToGrid w:val="0"/>
              <w:rPr>
                <w:rFonts w:ascii="CMR10" w:eastAsia="CMR10" w:hAnsi="CMR10" w:cs="CMR10"/>
                <w:sz w:val="20"/>
                <w:szCs w:val="20"/>
              </w:rPr>
            </w:pPr>
            <w:r>
              <w:rPr>
                <w:rFonts w:ascii="CMR10" w:eastAsia="CMR10" w:hAnsi="CMR10" w:cs="CMR10"/>
                <w:sz w:val="20"/>
                <w:szCs w:val="20"/>
              </w:rPr>
              <w:t>E. Savku, A Nonzero-Sum Game Application: Bancassurance, International Conference on Optimization and Decision Science (ODS2022), Florence, Italy, Agust 29 - September 2, 2022.</w:t>
            </w:r>
          </w:p>
        </w:tc>
      </w:tr>
      <w:tr w:rsidR="001B7F3C" w14:paraId="3A0135F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D70AD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7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87303" w14:textId="77777777" w:rsidR="001B7F3C" w:rsidRDefault="00000000">
            <w:pPr>
              <w:pStyle w:val="Standard"/>
              <w:snapToGrid w:val="0"/>
              <w:rPr>
                <w:rFonts w:ascii="CMR10" w:eastAsia="CMR10" w:hAnsi="CMR10" w:cs="CMR10"/>
                <w:sz w:val="20"/>
                <w:szCs w:val="20"/>
              </w:rPr>
            </w:pPr>
            <w:r>
              <w:rPr>
                <w:rFonts w:ascii="CMR10" w:eastAsia="CMR10" w:hAnsi="CMR10" w:cs="CMR10"/>
                <w:sz w:val="20"/>
                <w:szCs w:val="20"/>
              </w:rPr>
              <w:t>E. Savku, An Application of Stochastic Differential Games with Lagrange Multipliers: Bancassurance, Euro 2022, Espoo, Finland, July 3-6, 2022.</w:t>
            </w:r>
          </w:p>
        </w:tc>
      </w:tr>
      <w:tr w:rsidR="001B7F3C" w14:paraId="2C8B353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F687E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7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92F9" w14:textId="77777777" w:rsidR="001B7F3C" w:rsidRDefault="00000000">
            <w:pPr>
              <w:pStyle w:val="Standard"/>
              <w:snapToGrid w:val="0"/>
              <w:rPr>
                <w:rFonts w:ascii="CMR10" w:hAnsi="CMR10" w:cs="CMR10"/>
                <w:sz w:val="20"/>
                <w:szCs w:val="20"/>
              </w:rPr>
            </w:pPr>
            <w:r>
              <w:rPr>
                <w:rFonts w:ascii="CMR10" w:eastAsia="CMR10" w:hAnsi="CMR10" w:cs="CMR10"/>
                <w:sz w:val="20"/>
                <w:szCs w:val="20"/>
              </w:rPr>
              <w:t>E. Savku, A Constrained Nonzero-Sum Stochastic Differential Game Application, 11</w:t>
            </w:r>
            <w:r>
              <w:rPr>
                <w:rFonts w:ascii="CMR10" w:eastAsia="CMR10" w:hAnsi="CMR10" w:cs="CMR10"/>
                <w:sz w:val="20"/>
                <w:szCs w:val="20"/>
                <w:vertAlign w:val="superscript"/>
              </w:rPr>
              <w:t>th</w:t>
            </w:r>
            <w:r>
              <w:rPr>
                <w:rFonts w:ascii="CMR10" w:eastAsia="CMR10" w:hAnsi="CMR10" w:cs="CMR10"/>
                <w:sz w:val="20"/>
                <w:szCs w:val="20"/>
              </w:rPr>
              <w:t xml:space="preserve"> World Congress of the Bachelier Finance Society, Hong Kong, China, June 13-17, 2022.</w:t>
            </w:r>
          </w:p>
        </w:tc>
      </w:tr>
      <w:tr w:rsidR="001B7F3C" w14:paraId="47F8639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497BA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7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AF3C" w14:textId="77777777" w:rsidR="001B7F3C" w:rsidRDefault="00000000">
            <w:pPr>
              <w:pStyle w:val="Standard"/>
              <w:snapToGrid w:val="0"/>
              <w:rPr>
                <w:rFonts w:ascii="CMR10" w:eastAsia="CMR10" w:hAnsi="CMR10" w:cs="CMR10"/>
                <w:sz w:val="20"/>
                <w:szCs w:val="20"/>
              </w:rPr>
            </w:pPr>
            <w:r>
              <w:rPr>
                <w:rFonts w:ascii="CMR10" w:eastAsia="CMR10" w:hAnsi="CMR10" w:cs="CMR10"/>
                <w:sz w:val="20"/>
                <w:szCs w:val="20"/>
              </w:rPr>
              <w:t>E. Savku, An Application of Stochastic Differential Games with Lagrange Multipliers: Bancassurance, ECCO XXXV - CO 2022 Joint Conference, virtual, June 9-11, 2022</w:t>
            </w:r>
          </w:p>
        </w:tc>
      </w:tr>
      <w:tr w:rsidR="001B7F3C" w14:paraId="23AA35B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18D0C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7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BC21" w14:textId="77777777" w:rsidR="001B7F3C" w:rsidRDefault="00000000">
            <w:pPr>
              <w:pStyle w:val="Standard"/>
              <w:snapToGrid w:val="0"/>
              <w:rPr>
                <w:rFonts w:ascii="CMR10" w:eastAsia="CMR10" w:hAnsi="CMR10" w:cs="CMR10"/>
                <w:sz w:val="20"/>
                <w:szCs w:val="20"/>
              </w:rPr>
            </w:pPr>
            <w:r>
              <w:rPr>
                <w:rFonts w:ascii="CMR10" w:eastAsia="CMR10" w:hAnsi="CMR10" w:cs="CMR10"/>
                <w:sz w:val="20"/>
                <w:szCs w:val="20"/>
              </w:rPr>
              <w:t>E. Savku, A constrained stochastic differential game application: Bancassurance, Workshop: Stochastic Games and Martingale Optimal Transport, Milan, Italy, May 5-6, 2022.</w:t>
            </w:r>
          </w:p>
        </w:tc>
      </w:tr>
      <w:tr w:rsidR="001B7F3C" w14:paraId="7F57276C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BDE3C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lastRenderedPageBreak/>
              <w:t>11</w:t>
            </w:r>
          </w:p>
        </w:tc>
        <w:tc>
          <w:tcPr>
            <w:tcW w:w="7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9072" w14:textId="77777777" w:rsidR="001B7F3C" w:rsidRDefault="00000000">
            <w:pPr>
              <w:pStyle w:val="Standard"/>
              <w:snapToGrid w:val="0"/>
              <w:rPr>
                <w:rFonts w:ascii="CMR10" w:eastAsia="CMR10" w:hAnsi="CMR10" w:cs="CMR10"/>
                <w:sz w:val="20"/>
                <w:szCs w:val="20"/>
              </w:rPr>
            </w:pPr>
            <w:r>
              <w:rPr>
                <w:rFonts w:ascii="CMR10" w:eastAsia="CMR10" w:hAnsi="CMR10" w:cs="CMR10"/>
                <w:sz w:val="20"/>
                <w:szCs w:val="20"/>
              </w:rPr>
              <w:t>E. Savku, A Nonzero-sum Game Formulation for a Markov Regime-Switching PortfolioM Strategy, SIAM Conference on Control and its Applications (CT21), joint work with G. W. Weber, Washington, USA, July 19-21, 2021.</w:t>
            </w:r>
          </w:p>
        </w:tc>
      </w:tr>
      <w:tr w:rsidR="001B7F3C" w14:paraId="12139F65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05B69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12</w:t>
            </w:r>
          </w:p>
        </w:tc>
        <w:tc>
          <w:tcPr>
            <w:tcW w:w="7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FAAAE" w14:textId="77777777" w:rsidR="001B7F3C" w:rsidRDefault="00000000">
            <w:pPr>
              <w:pStyle w:val="Standard"/>
              <w:snapToGrid w:val="0"/>
              <w:rPr>
                <w:rFonts w:ascii="CMR10" w:hAnsi="CMR10" w:cs="CMR10"/>
                <w:sz w:val="20"/>
                <w:szCs w:val="20"/>
              </w:rPr>
            </w:pPr>
            <w:r>
              <w:rPr>
                <w:rFonts w:ascii="CMR10" w:eastAsia="CMR10" w:hAnsi="CMR10" w:cs="CMR10"/>
                <w:sz w:val="20"/>
                <w:szCs w:val="20"/>
              </w:rPr>
              <w:t>E. Savku, Stochastic Maximum Principle with Regimes and Memory,EUROPT 2021 18</w:t>
            </w:r>
            <w:r>
              <w:rPr>
                <w:rFonts w:ascii="CMR10" w:eastAsia="CMR10" w:hAnsi="CMR10" w:cs="CMR10"/>
                <w:sz w:val="20"/>
                <w:szCs w:val="20"/>
                <w:vertAlign w:val="superscript"/>
              </w:rPr>
              <w:t>th</w:t>
            </w:r>
            <w:r>
              <w:rPr>
                <w:rFonts w:ascii="CMR10" w:eastAsia="CMR10" w:hAnsi="CMR10" w:cs="CMR10"/>
                <w:sz w:val="20"/>
                <w:szCs w:val="20"/>
              </w:rPr>
              <w:t xml:space="preserve"> Workshop on Advances in Continuous Optimization, joint work with G. W. Weber, Toulouse, France, July 7-9, 2021.</w:t>
            </w:r>
          </w:p>
        </w:tc>
      </w:tr>
      <w:tr w:rsidR="001B7F3C" w14:paraId="43BB547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6926D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13</w:t>
            </w:r>
          </w:p>
        </w:tc>
        <w:tc>
          <w:tcPr>
            <w:tcW w:w="7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C23EE" w14:textId="77777777" w:rsidR="001B7F3C" w:rsidRDefault="00000000">
            <w:pPr>
              <w:pStyle w:val="Standard"/>
              <w:snapToGrid w:val="0"/>
              <w:rPr>
                <w:rFonts w:ascii="CMR10" w:eastAsia="CMR10" w:hAnsi="CMR10" w:cs="CMR10"/>
                <w:sz w:val="20"/>
                <w:szCs w:val="20"/>
              </w:rPr>
            </w:pPr>
            <w:r>
              <w:rPr>
                <w:rFonts w:ascii="CMR10" w:eastAsia="CMR10" w:hAnsi="CMR10" w:cs="CMR10"/>
                <w:sz w:val="20"/>
                <w:szCs w:val="20"/>
              </w:rPr>
              <w:t>E. Savku, Stochastic Differential Games via Dynamic Programming Principle with Regimes, 10th General AMaMeF Conference, joint work with G. W. Weber, Padua, Italy, June 22-25, 2021.</w:t>
            </w:r>
          </w:p>
        </w:tc>
      </w:tr>
      <w:tr w:rsidR="001B7F3C" w14:paraId="3FC9D03C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49F32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14</w:t>
            </w:r>
          </w:p>
        </w:tc>
        <w:tc>
          <w:tcPr>
            <w:tcW w:w="7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BF098" w14:textId="77777777" w:rsidR="001B7F3C" w:rsidRDefault="00000000">
            <w:pPr>
              <w:pStyle w:val="Standard"/>
              <w:snapToGrid w:val="0"/>
              <w:rPr>
                <w:rFonts w:ascii="CMR10" w:eastAsia="CMR10" w:hAnsi="CMR10" w:cs="CMR10"/>
                <w:sz w:val="20"/>
                <w:szCs w:val="20"/>
              </w:rPr>
            </w:pPr>
            <w:r>
              <w:rPr>
                <w:rFonts w:ascii="CMR10" w:eastAsia="CMR10" w:hAnsi="CMR10" w:cs="CMR10"/>
                <w:sz w:val="20"/>
                <w:szCs w:val="20"/>
              </w:rPr>
              <w:t>E. Savku, An Optimal Consumption Problem with Regimes and Memory, 9th General AMaMeF Conference, joint work with G.W. Weber, Paris, France, June 11-14, 2019.</w:t>
            </w:r>
          </w:p>
        </w:tc>
      </w:tr>
      <w:tr w:rsidR="001B7F3C" w14:paraId="1F8796A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65F8B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15</w:t>
            </w:r>
          </w:p>
        </w:tc>
        <w:tc>
          <w:tcPr>
            <w:tcW w:w="7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37DA" w14:textId="77777777" w:rsidR="001B7F3C" w:rsidRDefault="00000000">
            <w:pPr>
              <w:pStyle w:val="Standard"/>
              <w:snapToGrid w:val="0"/>
              <w:rPr>
                <w:rFonts w:ascii="CMR10" w:eastAsia="CMR10" w:hAnsi="CMR10" w:cs="CMR10"/>
                <w:sz w:val="20"/>
                <w:szCs w:val="20"/>
              </w:rPr>
            </w:pPr>
            <w:r>
              <w:rPr>
                <w:rFonts w:ascii="CMR10" w:eastAsia="CMR10" w:hAnsi="CMR10" w:cs="CMR10"/>
                <w:sz w:val="20"/>
                <w:szCs w:val="20"/>
              </w:rPr>
              <w:t>E. Savku, Stochastic Differential Games of Optimal Portfolio Strategies with Regime- Switches, International Conference Dynamic, Games and Science, CIRM, joint work with G. W. Weber, Marseille, France, 3-7 June 2019.</w:t>
            </w:r>
          </w:p>
        </w:tc>
      </w:tr>
      <w:tr w:rsidR="001B7F3C" w14:paraId="1591CAE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BC3F6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16</w:t>
            </w:r>
          </w:p>
        </w:tc>
        <w:tc>
          <w:tcPr>
            <w:tcW w:w="7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983CA" w14:textId="77777777" w:rsidR="001B7F3C" w:rsidRDefault="00000000">
            <w:pPr>
              <w:pStyle w:val="Standard"/>
              <w:snapToGrid w:val="0"/>
              <w:rPr>
                <w:rFonts w:ascii="CMR10" w:eastAsia="CMR10" w:hAnsi="CMR10" w:cs="CMR10"/>
                <w:sz w:val="20"/>
                <w:szCs w:val="20"/>
              </w:rPr>
            </w:pPr>
            <w:r>
              <w:rPr>
                <w:rFonts w:ascii="CMR10" w:eastAsia="CMR10" w:hAnsi="CMR10" w:cs="CMR10"/>
                <w:sz w:val="20"/>
                <w:szCs w:val="20"/>
              </w:rPr>
              <w:t>E. Savku, An Optimal Consumption Problem For a Stochastic Hybrid Model with Delay, SIAM Conference on Control and its Applications (CT17), joint work with G. W. Weber, Pittsburgh, Pennsylvania, USA, July 10-12, 2017.</w:t>
            </w:r>
          </w:p>
        </w:tc>
      </w:tr>
      <w:tr w:rsidR="001B7F3C" w14:paraId="71EA3491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D6C3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17</w:t>
            </w:r>
          </w:p>
        </w:tc>
        <w:tc>
          <w:tcPr>
            <w:tcW w:w="7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8BE52" w14:textId="77777777" w:rsidR="001B7F3C" w:rsidRDefault="00000000">
            <w:pPr>
              <w:pStyle w:val="Standard"/>
              <w:snapToGrid w:val="0"/>
              <w:rPr>
                <w:rFonts w:ascii="CMR10" w:eastAsia="CMR10" w:hAnsi="CMR10" w:cs="CMR10"/>
                <w:sz w:val="20"/>
                <w:szCs w:val="20"/>
              </w:rPr>
            </w:pPr>
            <w:r>
              <w:rPr>
                <w:rFonts w:ascii="CMR10" w:eastAsia="CMR10" w:hAnsi="CMR10" w:cs="CMR10"/>
                <w:sz w:val="20"/>
                <w:szCs w:val="20"/>
              </w:rPr>
              <w:t>E. Savku, Kısmi Bilgi Altında Rejim De˘gi，simine Sahip Sı，crama-Dif¨uzyon Modeli için Stokastik Maksimum Prensibi ve Finansa Bir Uygulaması, 29. Ulusal Matematik Sempozyumu, joint work with G. W. Weber, Mersin, Türkiye, August 28-31, 2016.</w:t>
            </w:r>
          </w:p>
        </w:tc>
      </w:tr>
      <w:tr w:rsidR="001B7F3C" w14:paraId="3D7E9159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F8447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18</w:t>
            </w:r>
          </w:p>
        </w:tc>
        <w:tc>
          <w:tcPr>
            <w:tcW w:w="7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7D52" w14:textId="77777777" w:rsidR="001B7F3C" w:rsidRDefault="00000000">
            <w:pPr>
              <w:pStyle w:val="Standard"/>
              <w:snapToGrid w:val="0"/>
              <w:rPr>
                <w:rFonts w:ascii="CMR10" w:eastAsia="CMR10" w:hAnsi="CMR10" w:cs="CMR10"/>
                <w:sz w:val="20"/>
                <w:szCs w:val="20"/>
              </w:rPr>
            </w:pPr>
            <w:r>
              <w:rPr>
                <w:rFonts w:ascii="CMR10" w:eastAsia="CMR10" w:hAnsi="CMR10" w:cs="CMR10"/>
                <w:sz w:val="20"/>
                <w:szCs w:val="20"/>
              </w:rPr>
              <w:t>E. Savku, Stokastik Hibrit Sistemlerde Optimum Kontrol ve Finansal Uygulamaları, 11. Ankara Matematik G¨unleri, joint work with G. W. Weber, Ankara, Türkiye, May 26-27, 2016.</w:t>
            </w:r>
          </w:p>
        </w:tc>
      </w:tr>
      <w:tr w:rsidR="001B7F3C" w14:paraId="2BFE7F85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AE603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19</w:t>
            </w:r>
          </w:p>
        </w:tc>
        <w:tc>
          <w:tcPr>
            <w:tcW w:w="7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6E365" w14:textId="77777777" w:rsidR="001B7F3C" w:rsidRDefault="00000000">
            <w:pPr>
              <w:pStyle w:val="Standard"/>
              <w:snapToGrid w:val="0"/>
              <w:rPr>
                <w:rFonts w:ascii="CMR10" w:eastAsia="CMR10" w:hAnsi="CMR10" w:cs="CMR10"/>
                <w:sz w:val="20"/>
                <w:szCs w:val="20"/>
              </w:rPr>
            </w:pPr>
            <w:r>
              <w:rPr>
                <w:rFonts w:ascii="CMR10" w:eastAsia="CMR10" w:hAnsi="CMR10" w:cs="CMR10"/>
                <w:sz w:val="20"/>
                <w:szCs w:val="20"/>
              </w:rPr>
              <w:t>E. Savku, Optimal Control of Delayed Jump-Diffusions with Regimes and An Application to Finance, 57th EURO Working Group for Commodities and Financial Modeling, University of Coimbra, joint work with G. W. Weber, Portugal, May 12-14, 2016.</w:t>
            </w:r>
          </w:p>
        </w:tc>
      </w:tr>
      <w:tr w:rsidR="001B7F3C" w14:paraId="2531DDB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EE562" w14:textId="77777777" w:rsidR="001B7F3C" w:rsidRDefault="00000000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20</w:t>
            </w:r>
          </w:p>
        </w:tc>
        <w:tc>
          <w:tcPr>
            <w:tcW w:w="7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D92A" w14:textId="77777777" w:rsidR="001B7F3C" w:rsidRDefault="00000000">
            <w:pPr>
              <w:pStyle w:val="Standard"/>
              <w:snapToGrid w:val="0"/>
              <w:rPr>
                <w:rFonts w:ascii="CMR10" w:eastAsia="CMR10" w:hAnsi="CMR10" w:cs="CMR10"/>
                <w:sz w:val="20"/>
                <w:szCs w:val="20"/>
              </w:rPr>
            </w:pPr>
            <w:r>
              <w:rPr>
                <w:rFonts w:ascii="CMR10" w:eastAsia="CMR10" w:hAnsi="CMR10" w:cs="CMR10"/>
                <w:sz w:val="20"/>
                <w:szCs w:val="20"/>
              </w:rPr>
              <w:t>E. Savku, Optimal Control of Stochastic Hybrid Models with An Application to Finance, 27th European Conference on Operational Research, joint work with G. W. Weber, Glasgow, UK, July 12-15, 2015.</w:t>
            </w:r>
          </w:p>
        </w:tc>
      </w:tr>
    </w:tbl>
    <w:p w14:paraId="0512F3C6" w14:textId="77777777" w:rsidR="001B7F3C" w:rsidRDefault="001B7F3C">
      <w:pPr>
        <w:pStyle w:val="Standard"/>
        <w:rPr>
          <w:rFonts w:ascii="Arial" w:hAnsi="Arial" w:cs="Arial"/>
          <w:sz w:val="22"/>
          <w:szCs w:val="20"/>
        </w:rPr>
      </w:pPr>
    </w:p>
    <w:sectPr w:rsidR="001B7F3C">
      <w:headerReference w:type="default" r:id="rId20"/>
      <w:footerReference w:type="default" r:id="rId21"/>
      <w:pgSz w:w="11906" w:h="16838"/>
      <w:pgMar w:top="1134" w:right="1134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65E6" w14:textId="77777777" w:rsidR="00474BF7" w:rsidRDefault="00474BF7">
      <w:r>
        <w:separator/>
      </w:r>
    </w:p>
  </w:endnote>
  <w:endnote w:type="continuationSeparator" w:id="0">
    <w:p w14:paraId="7EEDE972" w14:textId="77777777" w:rsidR="00474BF7" w:rsidRDefault="0047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MR10, 'Yu Gothic'">
    <w:panose1 w:val="020B0604020202020204"/>
    <w:charset w:val="00"/>
    <w:family w:val="auto"/>
    <w:pitch w:val="default"/>
  </w:font>
  <w:font w:name="CMR10">
    <w:altName w:val="Calibri"/>
    <w:panose1 w:val="020B0604020202020204"/>
    <w:charset w:val="00"/>
    <w:family w:val="auto"/>
    <w:pitch w:val="default"/>
  </w:font>
  <w:font w:name="CMTT10">
    <w:altName w:val="Calibri"/>
    <w:panose1 w:val="020B0604020202020204"/>
    <w:charset w:val="00"/>
    <w:family w:val="auto"/>
    <w:pitch w:val="default"/>
  </w:font>
  <w:font w:name="CMTI10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60F6" w14:textId="77777777" w:rsidR="00B87A7E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D934" w14:textId="77777777" w:rsidR="00B87A7E" w:rsidRDefault="00000000">
    <w:pPr>
      <w:pStyle w:val="Standar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203B" w14:textId="77777777" w:rsidR="00B87A7E" w:rsidRDefault="0000000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DF7D" w14:textId="77777777" w:rsidR="00474BF7" w:rsidRDefault="00474BF7">
      <w:r>
        <w:rPr>
          <w:color w:val="000000"/>
        </w:rPr>
        <w:separator/>
      </w:r>
    </w:p>
  </w:footnote>
  <w:footnote w:type="continuationSeparator" w:id="0">
    <w:p w14:paraId="5662C1F9" w14:textId="77777777" w:rsidR="00474BF7" w:rsidRDefault="00474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A239" w14:textId="77777777" w:rsidR="00B87A7E" w:rsidRDefault="00000000">
    <w:pPr>
      <w:pStyle w:val="Header"/>
      <w:rPr>
        <w:lang w:val="tr-TR"/>
      </w:rPr>
    </w:pPr>
    <w:r>
      <w:rPr>
        <w:noProof/>
        <w:lang w:val="tr-TR"/>
      </w:rPr>
      <w:drawing>
        <wp:anchor distT="0" distB="0" distL="114300" distR="114300" simplePos="0" relativeHeight="251659264" behindDoc="1" locked="0" layoutInCell="1" allowOverlap="1" wp14:anchorId="79E8D789" wp14:editId="74A1A941">
          <wp:simplePos x="0" y="0"/>
          <wp:positionH relativeFrom="column">
            <wp:posOffset>-684359</wp:posOffset>
          </wp:positionH>
          <wp:positionV relativeFrom="paragraph">
            <wp:posOffset>-736559</wp:posOffset>
          </wp:positionV>
          <wp:extent cx="7558559" cy="10690200"/>
          <wp:effectExtent l="0" t="0" r="0" b="0"/>
          <wp:wrapNone/>
          <wp:docPr id="2075245508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8559" cy="106902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5B8A" w14:textId="77777777" w:rsidR="00B87A7E" w:rsidRDefault="00000000">
    <w:pPr>
      <w:pStyle w:val="Standar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0380" w14:textId="77777777" w:rsidR="00B87A7E" w:rsidRDefault="00000000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0659"/>
    <w:multiLevelType w:val="multilevel"/>
    <w:tmpl w:val="6DFCE9B4"/>
    <w:styleLink w:val="WW8Num2"/>
    <w:lvl w:ilvl="0">
      <w:start w:val="1"/>
      <w:numFmt w:val="decimal"/>
      <w:pStyle w:val="MTDisplayEquation"/>
      <w:lvlText w:val="%1."/>
      <w:lvlJc w:val="left"/>
      <w:pPr>
        <w:ind w:left="142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CA731AD"/>
    <w:multiLevelType w:val="multilevel"/>
    <w:tmpl w:val="0BF06EE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396195786">
    <w:abstractNumId w:val="1"/>
  </w:num>
  <w:num w:numId="2" w16cid:durableId="83441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7F3C"/>
    <w:rsid w:val="001B7F3C"/>
    <w:rsid w:val="00474BF7"/>
    <w:rsid w:val="00E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251E26"/>
  <w15:docId w15:val="{BFB8BD37-CA4D-7B4D-B057-832014C7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tr-T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uiPriority w:val="9"/>
    <w:qFormat/>
    <w:pPr>
      <w:keepNext/>
      <w:tabs>
        <w:tab w:val="left" w:pos="0"/>
        <w:tab w:val="left" w:pos="432"/>
      </w:tabs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Heading2">
    <w:name w:val="heading 2"/>
    <w:basedOn w:val="Standard"/>
    <w:next w:val="Standard"/>
    <w:uiPriority w:val="9"/>
    <w:unhideWhenUsed/>
    <w:qFormat/>
    <w:pPr>
      <w:keepNext/>
      <w:tabs>
        <w:tab w:val="left" w:pos="0"/>
        <w:tab w:val="left" w:pos="576"/>
      </w:tabs>
      <w:outlineLvl w:val="1"/>
    </w:pPr>
    <w:rPr>
      <w:b/>
      <w:bCs/>
      <w:sz w:val="20"/>
      <w:lang w:val="tr-TR"/>
    </w:rPr>
  </w:style>
  <w:style w:type="paragraph" w:styleId="Heading3">
    <w:name w:val="heading 3"/>
    <w:basedOn w:val="Standard"/>
    <w:next w:val="Standard"/>
    <w:uiPriority w:val="9"/>
    <w:unhideWhenUsed/>
    <w:qFormat/>
    <w:pPr>
      <w:keepNext/>
      <w:tabs>
        <w:tab w:val="left" w:pos="0"/>
        <w:tab w:val="left" w:pos="720"/>
      </w:tabs>
      <w:outlineLvl w:val="2"/>
    </w:pPr>
    <w:rPr>
      <w:b/>
      <w:bCs/>
      <w:lang w:val="tr-TR"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keepNext/>
      <w:tabs>
        <w:tab w:val="left" w:pos="0"/>
        <w:tab w:val="left" w:pos="1008"/>
      </w:tabs>
      <w:jc w:val="both"/>
      <w:outlineLvl w:val="4"/>
    </w:pPr>
    <w:rPr>
      <w:rFonts w:ascii="Arial" w:hAnsi="Arial" w:cs="Arial"/>
      <w:b/>
      <w:i/>
      <w:sz w:val="22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color w:val="000000"/>
      <w:lang w:val="en-US" w:eastAsia="ar-SA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Title">
    <w:name w:val="Title"/>
    <w:basedOn w:val="Standard"/>
    <w:uiPriority w:val="10"/>
    <w:qFormat/>
    <w:pPr>
      <w:suppressLineNumbers/>
      <w:spacing w:before="120" w:after="120"/>
    </w:pPr>
    <w:rPr>
      <w:rFonts w:cs="Lucida Sans"/>
      <w:i/>
      <w:iCs/>
    </w:rPr>
  </w:style>
  <w:style w:type="paragraph" w:styleId="Subtitl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Footer">
    <w:name w:val="footer"/>
    <w:basedOn w:val="Standard"/>
    <w:pPr>
      <w:tabs>
        <w:tab w:val="center" w:pos="4536"/>
        <w:tab w:val="right" w:pos="9072"/>
      </w:tabs>
    </w:pPr>
  </w:style>
  <w:style w:type="paragraph" w:styleId="Header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alk1">
    <w:name w:val="Başlık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GvdeMetni3">
    <w:name w:val="Gövde Metni 3"/>
    <w:basedOn w:val="Standard"/>
    <w:pPr>
      <w:spacing w:after="240"/>
    </w:pPr>
    <w:rPr>
      <w:rFonts w:ascii="Arial" w:hAnsi="Arial" w:cs="Arial"/>
      <w:sz w:val="22"/>
    </w:rPr>
  </w:style>
  <w:style w:type="paragraph" w:customStyle="1" w:styleId="ListeParagraf">
    <w:name w:val="Liste Paragraf"/>
    <w:basedOn w:val="Standard"/>
    <w:pPr>
      <w:ind w:left="708"/>
    </w:pPr>
  </w:style>
  <w:style w:type="paragraph" w:customStyle="1" w:styleId="MTDisplayEquation">
    <w:name w:val="MTDisplayEquation"/>
    <w:basedOn w:val="Standard"/>
    <w:next w:val="Standard"/>
    <w:pPr>
      <w:numPr>
        <w:numId w:val="2"/>
      </w:numPr>
      <w:tabs>
        <w:tab w:val="left" w:pos="0"/>
        <w:tab w:val="left" w:pos="1428"/>
        <w:tab w:val="center" w:pos="5680"/>
        <w:tab w:val="right" w:pos="9920"/>
      </w:tabs>
      <w:jc w:val="both"/>
    </w:pPr>
    <w:rPr>
      <w:szCs w:val="22"/>
    </w:rPr>
  </w:style>
  <w:style w:type="paragraph" w:customStyle="1" w:styleId="NormalWeb1">
    <w:name w:val="Normal (Web)1"/>
    <w:basedOn w:val="Standard"/>
    <w:pPr>
      <w:spacing w:before="280" w:after="280"/>
    </w:pPr>
    <w:rPr>
      <w:lang w:val="tr-T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styleId="Emphasis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DefaultParagraphFont1">
    <w:name w:val="Default Paragraph Font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sz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Wingdings" w:hAnsi="Wingdings" w:cs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 w:val="0"/>
      <w:color w:val="000000"/>
      <w:sz w:val="24"/>
      <w:szCs w:val="24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i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 w:val="0"/>
      <w:color w:val="000000"/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b w:val="0"/>
      <w:color w:val="000000"/>
      <w:sz w:val="24"/>
      <w:szCs w:val="24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b w:val="0"/>
      <w:color w:val="000000"/>
      <w:sz w:val="24"/>
      <w:szCs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b w:val="0"/>
      <w:color w:val="000000"/>
      <w:sz w:val="24"/>
      <w:szCs w:val="24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i w:val="0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i w:val="0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b w:val="0"/>
      <w:color w:val="000000"/>
      <w:sz w:val="24"/>
      <w:szCs w:val="24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Symbol" w:hAnsi="Symbol" w:cs="Symbol"/>
    </w:rPr>
  </w:style>
  <w:style w:type="character" w:customStyle="1" w:styleId="WW8Num77z1">
    <w:name w:val="WW8Num77z1"/>
    <w:rPr>
      <w:rFonts w:ascii="Courier New" w:hAnsi="Courier New" w:cs="Courier New"/>
    </w:rPr>
  </w:style>
  <w:style w:type="character" w:customStyle="1" w:styleId="WW8Num77z2">
    <w:name w:val="WW8Num77z2"/>
    <w:rPr>
      <w:rFonts w:ascii="Wingdings" w:hAnsi="Wingdings" w:cs="Wingdings"/>
    </w:rPr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b w:val="0"/>
      <w:color w:val="000000"/>
      <w:sz w:val="24"/>
      <w:szCs w:val="24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ascii="Symbol" w:hAnsi="Symbol" w:cs="Symbol"/>
    </w:rPr>
  </w:style>
  <w:style w:type="character" w:customStyle="1" w:styleId="WW8Num87z1">
    <w:name w:val="WW8Num87z1"/>
    <w:rPr>
      <w:rFonts w:ascii="Wingdings" w:hAnsi="Wingdings" w:cs="Wingdings"/>
    </w:rPr>
  </w:style>
  <w:style w:type="character" w:customStyle="1" w:styleId="WW8Num87z4">
    <w:name w:val="WW8Num87z4"/>
    <w:rPr>
      <w:rFonts w:ascii="Courier New" w:hAnsi="Courier New" w:cs="Courier New"/>
    </w:rPr>
  </w:style>
  <w:style w:type="character" w:customStyle="1" w:styleId="WW8Num88z0">
    <w:name w:val="WW8Num88z0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Times New Roman" w:eastAsia="Times New Roman" w:hAnsi="Times New Roman" w:cs="Times New Roman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 w:cs="Wingdings"/>
    </w:rPr>
  </w:style>
  <w:style w:type="character" w:customStyle="1" w:styleId="WW8Num92z3">
    <w:name w:val="WW8Num92z3"/>
    <w:rPr>
      <w:rFonts w:ascii="Symbol" w:hAnsi="Symbol" w:cs="Symbol"/>
    </w:rPr>
  </w:style>
  <w:style w:type="character" w:customStyle="1" w:styleId="WW8Num93z0">
    <w:name w:val="WW8Num93z0"/>
    <w:rPr>
      <w:b w:val="0"/>
      <w:color w:val="000000"/>
      <w:sz w:val="24"/>
      <w:szCs w:val="24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Symbol" w:hAnsi="Symbol" w:cs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 w:cs="Wingdings"/>
    </w:rPr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Symbol" w:hAnsi="Symbol" w:cs="Symbol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 w:cs="Wingdings"/>
    </w:rPr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i w:val="0"/>
    </w:rPr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VarsaylanParagrafYazTipi">
    <w:name w:val="Varsayılan Paragraf Yazı Tipi"/>
  </w:style>
  <w:style w:type="character" w:customStyle="1" w:styleId="GvdeMetni3Char">
    <w:name w:val="Gövde Metni 3 Char"/>
    <w:rPr>
      <w:rFonts w:ascii="Arial" w:hAnsi="Arial" w:cs="Arial"/>
      <w:sz w:val="22"/>
      <w:szCs w:val="24"/>
      <w:lang w:val="en-US"/>
    </w:rPr>
  </w:style>
  <w:style w:type="character" w:customStyle="1" w:styleId="MTDisplayEquationChar">
    <w:name w:val="MTDisplayEquation Char"/>
    <w:rPr>
      <w:rFonts w:ascii="Arial" w:hAnsi="Arial" w:cs="Arial"/>
      <w:sz w:val="24"/>
      <w:szCs w:val="22"/>
      <w:lang w:val="en-US"/>
    </w:rPr>
  </w:style>
  <w:style w:type="character" w:customStyle="1" w:styleId="stBilgiChar">
    <w:name w:val="Üst Bilgi Char"/>
    <w:rPr>
      <w:sz w:val="24"/>
      <w:szCs w:val="24"/>
      <w:lang w:val="en-US"/>
    </w:rPr>
  </w:style>
  <w:style w:type="character" w:customStyle="1" w:styleId="AltBilgiChar">
    <w:name w:val="Alt Bilgi Char"/>
    <w:rPr>
      <w:sz w:val="24"/>
      <w:szCs w:val="24"/>
      <w:lang w:val="en-US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character" w:customStyle="1" w:styleId="HTMLCite1">
    <w:name w:val="HTML Cite1"/>
    <w:rPr>
      <w:i/>
      <w:iCs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i.org/10.3390/math11143043" TargetMode="External"/><Relationship Id="rId18" Type="http://schemas.openxmlformats.org/officeDocument/2006/relationships/hyperlink" Target="https://doi.org/10.1007/s10957-017-1159-3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emel.savku@atilim.edu.tr" TargetMode="External"/><Relationship Id="rId12" Type="http://schemas.openxmlformats.org/officeDocument/2006/relationships/hyperlink" Target="https://doi.org/10.1007/978-3-031-49218-1_16" TargetMode="External"/><Relationship Id="rId17" Type="http://schemas.openxmlformats.org/officeDocument/2006/relationships/hyperlink" Target="https://doi.org/10.1007/s10479-020-03768-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42/S2382626620500033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doi.org/10.1007/978-3-030-54576-5_13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doi.org/10.1007/978-3-319-55236-1_1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doi.org/10.1201/9781003324508-10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1386</Words>
  <Characters>7905</Characters>
  <Application>Microsoft Office Word</Application>
  <DocSecurity>0</DocSecurity>
  <Lines>65</Lines>
  <Paragraphs>18</Paragraphs>
  <ScaleCrop>false</ScaleCrop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Furkan ÇAYIR</cp:lastModifiedBy>
  <cp:revision>2</cp:revision>
  <cp:lastPrinted>2015-08-27T17:22:00Z</cp:lastPrinted>
  <dcterms:created xsi:type="dcterms:W3CDTF">2024-08-09T06:55:00Z</dcterms:created>
  <dcterms:modified xsi:type="dcterms:W3CDTF">2024-08-09T06:55:00Z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5793DF7C323A4325A2C424B3DCAFC3B5_12</vt:lpwstr>
  </property>
  <property fmtid="{D5CDD505-2E9C-101B-9397-08002B2CF9AE}" pid="3" name="KSOProductBuildVer">
    <vt:lpwstr>1033-12.2.0.13472</vt:lpwstr>
  </property>
  <property fmtid="{D5CDD505-2E9C-101B-9397-08002B2CF9AE}" pid="4" name="MTWinEqns">
    <vt:bool>true</vt:bool>
  </property>
</Properties>
</file>